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4D3" w:rsidRDefault="001124CE" w:rsidP="00FF1A15">
      <w:pPr>
        <w:rPr>
          <w:rFonts w:ascii="Segoe Print" w:hAnsi="Segoe Print"/>
          <w:b/>
          <w:color w:val="FFC000"/>
          <w:sz w:val="22"/>
          <w:szCs w:val="22"/>
        </w:rPr>
      </w:pPr>
      <w:bookmarkStart w:id="0" w:name="_GoBack"/>
      <w:bookmarkEnd w:id="0"/>
      <w:r>
        <w:rPr>
          <w:rFonts w:ascii="Segoe Print" w:hAnsi="Segoe Print"/>
          <w:b/>
          <w:noProof/>
          <w:color w:val="FFC000"/>
          <w:sz w:val="28"/>
          <w:lang w:eastAsia="en-AU"/>
        </w:rPr>
        <w:drawing>
          <wp:anchor distT="0" distB="0" distL="114300" distR="114300" simplePos="0" relativeHeight="251655680" behindDoc="0" locked="0" layoutInCell="1" allowOverlap="1">
            <wp:simplePos x="0" y="0"/>
            <wp:positionH relativeFrom="column">
              <wp:posOffset>5359400</wp:posOffset>
            </wp:positionH>
            <wp:positionV relativeFrom="paragraph">
              <wp:posOffset>758190</wp:posOffset>
            </wp:positionV>
            <wp:extent cx="1685290" cy="1693545"/>
            <wp:effectExtent l="0" t="0" r="0" b="1905"/>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85290" cy="1693545"/>
                    </a:xfrm>
                    <a:prstGeom prst="rect">
                      <a:avLst/>
                    </a:prstGeom>
                    <a:noFill/>
                  </pic:spPr>
                </pic:pic>
              </a:graphicData>
            </a:graphic>
          </wp:anchor>
        </w:drawing>
      </w:r>
      <w:r>
        <w:rPr>
          <w:rFonts w:ascii="Segoe Print" w:hAnsi="Segoe Print"/>
          <w:b/>
          <w:noProof/>
          <w:color w:val="FFC000"/>
          <w:sz w:val="28"/>
          <w:lang w:eastAsia="en-AU"/>
        </w:rPr>
        <w:drawing>
          <wp:inline distT="0" distB="0" distL="0" distR="0">
            <wp:extent cx="2085975" cy="847725"/>
            <wp:effectExtent l="0" t="0" r="9525" b="9525"/>
            <wp:docPr id="1" name="Picture 1" descr="Landcare_subv1_Inline_po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care_subv1_Inline_pos_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847725"/>
                    </a:xfrm>
                    <a:prstGeom prst="rect">
                      <a:avLst/>
                    </a:prstGeom>
                    <a:noFill/>
                    <a:ln>
                      <a:noFill/>
                    </a:ln>
                  </pic:spPr>
                </pic:pic>
              </a:graphicData>
            </a:graphic>
          </wp:inline>
        </w:drawing>
      </w:r>
      <w:r w:rsidR="00545F43">
        <w:rPr>
          <w:rFonts w:ascii="Segoe Print" w:hAnsi="Segoe Print"/>
          <w:b/>
          <w:color w:val="FFC000"/>
          <w:sz w:val="28"/>
        </w:rPr>
        <w:t xml:space="preserve">          </w:t>
      </w:r>
    </w:p>
    <w:p w:rsidR="0037280C" w:rsidRDefault="00545F43" w:rsidP="00FF1A15">
      <w:pPr>
        <w:rPr>
          <w:rFonts w:ascii="Segoe Print" w:hAnsi="Segoe Print"/>
          <w:b/>
          <w:color w:val="FFC000"/>
          <w:sz w:val="28"/>
        </w:rPr>
      </w:pPr>
      <w:r>
        <w:rPr>
          <w:rFonts w:ascii="Segoe Print" w:hAnsi="Segoe Print"/>
          <w:b/>
          <w:color w:val="FFC000"/>
          <w:sz w:val="28"/>
        </w:rPr>
        <w:t xml:space="preserve">                       </w:t>
      </w:r>
    </w:p>
    <w:p w:rsidR="0037280C" w:rsidRPr="004B4524" w:rsidRDefault="004B4524" w:rsidP="004B4524">
      <w:pPr>
        <w:pBdr>
          <w:top w:val="single" w:sz="4" w:space="1" w:color="auto"/>
          <w:left w:val="single" w:sz="4" w:space="4" w:color="auto"/>
          <w:bottom w:val="single" w:sz="4" w:space="1" w:color="auto"/>
          <w:right w:val="single" w:sz="4" w:space="4" w:color="auto"/>
        </w:pBdr>
        <w:shd w:val="clear" w:color="auto" w:fill="006600"/>
        <w:rPr>
          <w:rFonts w:ascii="Segoe Print" w:hAnsi="Segoe Print"/>
          <w:b/>
          <w:color w:val="FFC000"/>
          <w:sz w:val="40"/>
          <w:szCs w:val="40"/>
        </w:rPr>
      </w:pPr>
      <w:r>
        <w:rPr>
          <w:rFonts w:ascii="Segoe Print" w:hAnsi="Segoe Print"/>
          <w:b/>
          <w:color w:val="FFC000"/>
          <w:sz w:val="40"/>
          <w:szCs w:val="40"/>
        </w:rPr>
        <w:t xml:space="preserve"> </w:t>
      </w:r>
      <w:r w:rsidR="00FF1A15" w:rsidRPr="004B4524">
        <w:rPr>
          <w:rFonts w:ascii="Segoe Print" w:hAnsi="Segoe Print"/>
          <w:b/>
          <w:color w:val="FFC000"/>
          <w:sz w:val="40"/>
          <w:szCs w:val="40"/>
        </w:rPr>
        <w:t>Berry Corridor: f</w:t>
      </w:r>
      <w:r w:rsidR="0037280C" w:rsidRPr="004B4524">
        <w:rPr>
          <w:rFonts w:ascii="Segoe Print" w:hAnsi="Segoe Print"/>
          <w:b/>
          <w:color w:val="FFC000"/>
          <w:sz w:val="40"/>
          <w:szCs w:val="40"/>
        </w:rPr>
        <w:t>rom Escarpment to Sea</w:t>
      </w:r>
    </w:p>
    <w:p w:rsidR="004B4524" w:rsidRPr="008972CA" w:rsidRDefault="004B4524" w:rsidP="00256B3D">
      <w:pPr>
        <w:rPr>
          <w:rFonts w:ascii="Segoe Print" w:hAnsi="Segoe Print" w:cs="Calibri"/>
          <w:b/>
          <w:color w:val="006600"/>
        </w:rPr>
      </w:pPr>
    </w:p>
    <w:p w:rsidR="0087462C" w:rsidRPr="008A772D" w:rsidRDefault="001124CE" w:rsidP="00165809">
      <w:pPr>
        <w:ind w:left="567"/>
        <w:rPr>
          <w:rFonts w:ascii="Segoe Print" w:hAnsi="Segoe Print" w:cs="Calibri"/>
          <w:b/>
          <w:color w:val="006600"/>
          <w:sz w:val="28"/>
          <w:szCs w:val="28"/>
        </w:rPr>
      </w:pPr>
      <w:r>
        <w:rPr>
          <w:rFonts w:ascii="Segoe Print" w:hAnsi="Segoe Print" w:cs="Calibri"/>
          <w:b/>
          <w:noProof/>
          <w:color w:val="006600"/>
          <w:lang w:eastAsia="en-AU"/>
        </w:rPr>
        <w:drawing>
          <wp:anchor distT="0" distB="0" distL="114300" distR="114300" simplePos="0" relativeHeight="251656704" behindDoc="0" locked="0" layoutInCell="1" allowOverlap="1">
            <wp:simplePos x="0" y="0"/>
            <wp:positionH relativeFrom="column">
              <wp:posOffset>-72390</wp:posOffset>
            </wp:positionH>
            <wp:positionV relativeFrom="paragraph">
              <wp:posOffset>103505</wp:posOffset>
            </wp:positionV>
            <wp:extent cx="568960" cy="57150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8960" cy="571500"/>
                    </a:xfrm>
                    <a:prstGeom prst="rect">
                      <a:avLst/>
                    </a:prstGeom>
                    <a:noFill/>
                  </pic:spPr>
                </pic:pic>
              </a:graphicData>
            </a:graphic>
          </wp:anchor>
        </w:drawing>
      </w:r>
      <w:r w:rsidR="000C358F">
        <w:rPr>
          <w:rFonts w:ascii="Segoe Print" w:hAnsi="Segoe Print" w:cs="Calibri"/>
          <w:b/>
          <w:color w:val="006600"/>
          <w:sz w:val="36"/>
          <w:szCs w:val="36"/>
        </w:rPr>
        <w:t xml:space="preserve">   </w:t>
      </w:r>
      <w:r w:rsidR="0087462C" w:rsidRPr="008A772D">
        <w:rPr>
          <w:rFonts w:ascii="Segoe Print" w:hAnsi="Segoe Print" w:cs="Calibri"/>
          <w:b/>
          <w:color w:val="006600"/>
          <w:sz w:val="28"/>
          <w:szCs w:val="28"/>
        </w:rPr>
        <w:t>Vision</w:t>
      </w:r>
    </w:p>
    <w:p w:rsidR="004B4524" w:rsidRPr="00165809" w:rsidRDefault="0087462C" w:rsidP="00165809">
      <w:pPr>
        <w:numPr>
          <w:ilvl w:val="0"/>
          <w:numId w:val="17"/>
        </w:numPr>
        <w:ind w:left="1418"/>
        <w:rPr>
          <w:rFonts w:ascii="Calibri" w:hAnsi="Calibri" w:cs="Calibri"/>
          <w:sz w:val="28"/>
          <w:szCs w:val="28"/>
        </w:rPr>
      </w:pPr>
      <w:r w:rsidRPr="00165809">
        <w:rPr>
          <w:rFonts w:ascii="Calibri" w:hAnsi="Calibri" w:cs="Calibri"/>
          <w:sz w:val="28"/>
          <w:szCs w:val="28"/>
        </w:rPr>
        <w:t xml:space="preserve">Sustainable </w:t>
      </w:r>
      <w:r w:rsidR="00DB2AD0" w:rsidRPr="00165809">
        <w:rPr>
          <w:rFonts w:ascii="Calibri" w:hAnsi="Calibri" w:cs="Calibri"/>
          <w:sz w:val="28"/>
          <w:szCs w:val="28"/>
        </w:rPr>
        <w:t xml:space="preserve">and resilient </w:t>
      </w:r>
      <w:r w:rsidR="00256B3D" w:rsidRPr="00165809">
        <w:rPr>
          <w:rFonts w:ascii="Calibri" w:hAnsi="Calibri" w:cs="Calibri"/>
          <w:sz w:val="28"/>
          <w:szCs w:val="28"/>
        </w:rPr>
        <w:t xml:space="preserve">vegetation </w:t>
      </w:r>
      <w:r w:rsidRPr="00165809">
        <w:rPr>
          <w:rFonts w:ascii="Calibri" w:hAnsi="Calibri" w:cs="Calibri"/>
          <w:sz w:val="28"/>
          <w:szCs w:val="28"/>
        </w:rPr>
        <w:t>connections</w:t>
      </w:r>
      <w:r w:rsidR="008F0F63" w:rsidRPr="00165809">
        <w:rPr>
          <w:rFonts w:ascii="Calibri" w:hAnsi="Calibri" w:cs="Calibri"/>
          <w:sz w:val="28"/>
          <w:szCs w:val="28"/>
        </w:rPr>
        <w:t xml:space="preserve"> </w:t>
      </w:r>
    </w:p>
    <w:p w:rsidR="004B4524" w:rsidRPr="00165809" w:rsidRDefault="008F0F63" w:rsidP="00165809">
      <w:pPr>
        <w:numPr>
          <w:ilvl w:val="0"/>
          <w:numId w:val="17"/>
        </w:numPr>
        <w:ind w:left="1418"/>
        <w:rPr>
          <w:rFonts w:ascii="Calibri" w:hAnsi="Calibri" w:cs="Calibri"/>
          <w:sz w:val="28"/>
          <w:szCs w:val="28"/>
        </w:rPr>
      </w:pPr>
      <w:r w:rsidRPr="00165809">
        <w:rPr>
          <w:rFonts w:ascii="Calibri" w:hAnsi="Calibri" w:cs="Calibri"/>
          <w:sz w:val="28"/>
          <w:szCs w:val="28"/>
        </w:rPr>
        <w:t>supp</w:t>
      </w:r>
      <w:r w:rsidR="00541A8A" w:rsidRPr="00165809">
        <w:rPr>
          <w:rFonts w:ascii="Calibri" w:hAnsi="Calibri" w:cs="Calibri"/>
          <w:sz w:val="28"/>
          <w:szCs w:val="28"/>
        </w:rPr>
        <w:t xml:space="preserve">orting the movement of wildlife </w:t>
      </w:r>
    </w:p>
    <w:p w:rsidR="00256B3D" w:rsidRPr="00165809" w:rsidRDefault="0087462C" w:rsidP="00165809">
      <w:pPr>
        <w:numPr>
          <w:ilvl w:val="0"/>
          <w:numId w:val="17"/>
        </w:numPr>
        <w:ind w:left="1418"/>
        <w:rPr>
          <w:rFonts w:ascii="Calibri" w:hAnsi="Calibri" w:cs="Calibri"/>
          <w:sz w:val="28"/>
          <w:szCs w:val="28"/>
        </w:rPr>
      </w:pPr>
      <w:r w:rsidRPr="00165809">
        <w:rPr>
          <w:rFonts w:ascii="Calibri" w:hAnsi="Calibri" w:cs="Calibri"/>
          <w:sz w:val="28"/>
          <w:szCs w:val="28"/>
        </w:rPr>
        <w:t xml:space="preserve">between the </w:t>
      </w:r>
      <w:r w:rsidR="00256B3D" w:rsidRPr="00165809">
        <w:rPr>
          <w:rFonts w:ascii="Calibri" w:hAnsi="Calibri" w:cs="Calibri"/>
          <w:sz w:val="28"/>
          <w:szCs w:val="28"/>
        </w:rPr>
        <w:t>coast and the escarpment</w:t>
      </w:r>
      <w:r w:rsidR="00196FD1" w:rsidRPr="00165809">
        <w:rPr>
          <w:rFonts w:ascii="Calibri" w:hAnsi="Calibri" w:cs="Calibri"/>
          <w:sz w:val="28"/>
          <w:szCs w:val="28"/>
        </w:rPr>
        <w:t>.</w:t>
      </w:r>
      <w:r w:rsidR="00256B3D" w:rsidRPr="00165809">
        <w:rPr>
          <w:rFonts w:ascii="Calibri" w:hAnsi="Calibri" w:cs="Calibri"/>
          <w:sz w:val="28"/>
          <w:szCs w:val="28"/>
        </w:rPr>
        <w:t xml:space="preserve"> </w:t>
      </w:r>
    </w:p>
    <w:p w:rsidR="00256B3D" w:rsidRPr="008A772D" w:rsidRDefault="00256B3D">
      <w:pPr>
        <w:rPr>
          <w:rFonts w:ascii="Calibri" w:hAnsi="Calibri" w:cs="Calibri"/>
          <w:b/>
          <w:sz w:val="28"/>
          <w:szCs w:val="28"/>
        </w:rPr>
      </w:pPr>
    </w:p>
    <w:p w:rsidR="00256B3D" w:rsidRPr="008A772D" w:rsidRDefault="001124CE" w:rsidP="00165809">
      <w:pPr>
        <w:ind w:left="567"/>
        <w:rPr>
          <w:rFonts w:ascii="Segoe Print" w:hAnsi="Segoe Print" w:cs="Calibri"/>
          <w:b/>
          <w:color w:val="006600"/>
          <w:sz w:val="28"/>
          <w:szCs w:val="28"/>
        </w:rPr>
      </w:pPr>
      <w:r>
        <w:rPr>
          <w:rFonts w:ascii="Segoe Print" w:hAnsi="Segoe Print" w:cs="Calibri"/>
          <w:b/>
          <w:noProof/>
          <w:color w:val="006600"/>
          <w:sz w:val="28"/>
          <w:szCs w:val="28"/>
          <w:lang w:eastAsia="en-AU"/>
        </w:rPr>
        <w:drawing>
          <wp:anchor distT="0" distB="0" distL="114300" distR="114300" simplePos="0" relativeHeight="251657728" behindDoc="0" locked="0" layoutInCell="1" allowOverlap="1">
            <wp:simplePos x="0" y="0"/>
            <wp:positionH relativeFrom="column">
              <wp:posOffset>-15240</wp:posOffset>
            </wp:positionH>
            <wp:positionV relativeFrom="paragraph">
              <wp:posOffset>74930</wp:posOffset>
            </wp:positionV>
            <wp:extent cx="568960" cy="57150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8960" cy="571500"/>
                    </a:xfrm>
                    <a:prstGeom prst="rect">
                      <a:avLst/>
                    </a:prstGeom>
                    <a:noFill/>
                  </pic:spPr>
                </pic:pic>
              </a:graphicData>
            </a:graphic>
          </wp:anchor>
        </w:drawing>
      </w:r>
      <w:r w:rsidR="000C358F" w:rsidRPr="008A772D">
        <w:rPr>
          <w:rFonts w:ascii="Segoe Print" w:hAnsi="Segoe Print" w:cs="Calibri"/>
          <w:b/>
          <w:color w:val="006600"/>
          <w:sz w:val="28"/>
          <w:szCs w:val="28"/>
        </w:rPr>
        <w:t xml:space="preserve">   </w:t>
      </w:r>
      <w:r w:rsidR="008F0F63" w:rsidRPr="008A772D">
        <w:rPr>
          <w:rFonts w:ascii="Segoe Print" w:hAnsi="Segoe Print" w:cs="Calibri"/>
          <w:b/>
          <w:color w:val="006600"/>
          <w:sz w:val="28"/>
          <w:szCs w:val="28"/>
        </w:rPr>
        <w:t>Mission</w:t>
      </w:r>
    </w:p>
    <w:p w:rsidR="004B4524" w:rsidRPr="008A772D" w:rsidRDefault="00256B3D" w:rsidP="00165809">
      <w:pPr>
        <w:numPr>
          <w:ilvl w:val="0"/>
          <w:numId w:val="18"/>
        </w:numPr>
        <w:ind w:left="1418"/>
        <w:rPr>
          <w:rFonts w:ascii="Calibri" w:hAnsi="Calibri" w:cs="Calibri"/>
          <w:sz w:val="28"/>
          <w:szCs w:val="28"/>
        </w:rPr>
      </w:pPr>
      <w:r w:rsidRPr="008A772D">
        <w:rPr>
          <w:rFonts w:ascii="Calibri" w:hAnsi="Calibri" w:cs="Calibri"/>
          <w:sz w:val="28"/>
          <w:szCs w:val="28"/>
        </w:rPr>
        <w:t>To provide leadershi</w:t>
      </w:r>
      <w:r w:rsidR="008F0F63" w:rsidRPr="008A772D">
        <w:rPr>
          <w:rFonts w:ascii="Calibri" w:hAnsi="Calibri" w:cs="Calibri"/>
          <w:sz w:val="28"/>
          <w:szCs w:val="28"/>
        </w:rPr>
        <w:t xml:space="preserve">p, resources and information </w:t>
      </w:r>
    </w:p>
    <w:p w:rsidR="004B4524" w:rsidRPr="008A772D" w:rsidRDefault="00256B3D" w:rsidP="00165809">
      <w:pPr>
        <w:numPr>
          <w:ilvl w:val="0"/>
          <w:numId w:val="18"/>
        </w:numPr>
        <w:ind w:left="1418"/>
        <w:rPr>
          <w:rFonts w:ascii="Calibri" w:hAnsi="Calibri" w:cs="Calibri"/>
          <w:sz w:val="28"/>
          <w:szCs w:val="28"/>
        </w:rPr>
      </w:pPr>
      <w:r w:rsidRPr="008A772D">
        <w:rPr>
          <w:rFonts w:ascii="Calibri" w:hAnsi="Calibri" w:cs="Calibri"/>
          <w:sz w:val="28"/>
          <w:szCs w:val="28"/>
        </w:rPr>
        <w:t>support</w:t>
      </w:r>
      <w:r w:rsidR="008F0F63" w:rsidRPr="008A772D">
        <w:rPr>
          <w:rFonts w:ascii="Calibri" w:hAnsi="Calibri" w:cs="Calibri"/>
          <w:sz w:val="28"/>
          <w:szCs w:val="28"/>
        </w:rPr>
        <w:t>ing</w:t>
      </w:r>
      <w:r w:rsidRPr="008A772D">
        <w:rPr>
          <w:rFonts w:ascii="Calibri" w:hAnsi="Calibri" w:cs="Calibri"/>
          <w:sz w:val="28"/>
          <w:szCs w:val="28"/>
        </w:rPr>
        <w:t xml:space="preserve"> the local community and stakeholders </w:t>
      </w:r>
    </w:p>
    <w:p w:rsidR="00256B3D" w:rsidRPr="008A772D" w:rsidRDefault="00256B3D" w:rsidP="00165809">
      <w:pPr>
        <w:numPr>
          <w:ilvl w:val="0"/>
          <w:numId w:val="18"/>
        </w:numPr>
        <w:ind w:left="1418"/>
        <w:rPr>
          <w:rFonts w:ascii="Calibri" w:hAnsi="Calibri" w:cs="Calibri"/>
          <w:sz w:val="28"/>
          <w:szCs w:val="28"/>
        </w:rPr>
      </w:pPr>
      <w:r w:rsidRPr="008A772D">
        <w:rPr>
          <w:rFonts w:ascii="Calibri" w:hAnsi="Calibri" w:cs="Calibri"/>
          <w:sz w:val="28"/>
          <w:szCs w:val="28"/>
        </w:rPr>
        <w:t>to achieve the vision</w:t>
      </w:r>
      <w:r w:rsidR="00196FD1" w:rsidRPr="008A772D">
        <w:rPr>
          <w:rFonts w:ascii="Calibri" w:hAnsi="Calibri" w:cs="Calibri"/>
          <w:sz w:val="28"/>
          <w:szCs w:val="28"/>
        </w:rPr>
        <w:t>.</w:t>
      </w:r>
    </w:p>
    <w:p w:rsidR="000012DE" w:rsidRPr="008A772D" w:rsidRDefault="000012DE">
      <w:pPr>
        <w:rPr>
          <w:rFonts w:ascii="Calibri" w:hAnsi="Calibri" w:cs="Calibri"/>
          <w:sz w:val="28"/>
          <w:szCs w:val="28"/>
        </w:rPr>
      </w:pPr>
    </w:p>
    <w:p w:rsidR="000C3773" w:rsidRPr="008A772D" w:rsidRDefault="001124CE" w:rsidP="00165809">
      <w:pPr>
        <w:ind w:left="567"/>
        <w:rPr>
          <w:rFonts w:ascii="Segoe Print" w:hAnsi="Segoe Print" w:cs="Calibri"/>
          <w:b/>
          <w:color w:val="006600"/>
          <w:sz w:val="28"/>
          <w:szCs w:val="28"/>
        </w:rPr>
      </w:pPr>
      <w:r>
        <w:rPr>
          <w:rFonts w:ascii="Segoe Print" w:hAnsi="Segoe Print" w:cs="Calibri"/>
          <w:b/>
          <w:noProof/>
          <w:color w:val="006600"/>
          <w:sz w:val="28"/>
          <w:szCs w:val="28"/>
          <w:lang w:eastAsia="en-AU"/>
        </w:rPr>
        <w:drawing>
          <wp:anchor distT="0" distB="0" distL="114300" distR="114300" simplePos="0" relativeHeight="251658752" behindDoc="0" locked="0" layoutInCell="1" allowOverlap="1">
            <wp:simplePos x="0" y="0"/>
            <wp:positionH relativeFrom="column">
              <wp:posOffset>-5715</wp:posOffset>
            </wp:positionH>
            <wp:positionV relativeFrom="paragraph">
              <wp:posOffset>123825</wp:posOffset>
            </wp:positionV>
            <wp:extent cx="568960" cy="571500"/>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68960" cy="571500"/>
                    </a:xfrm>
                    <a:prstGeom prst="rect">
                      <a:avLst/>
                    </a:prstGeom>
                    <a:noFill/>
                  </pic:spPr>
                </pic:pic>
              </a:graphicData>
            </a:graphic>
          </wp:anchor>
        </w:drawing>
      </w:r>
      <w:r w:rsidR="000C358F" w:rsidRPr="008A772D">
        <w:rPr>
          <w:rFonts w:ascii="Segoe Print" w:hAnsi="Segoe Print" w:cs="Calibri"/>
          <w:b/>
          <w:color w:val="006600"/>
          <w:sz w:val="28"/>
          <w:szCs w:val="28"/>
        </w:rPr>
        <w:t xml:space="preserve">   </w:t>
      </w:r>
      <w:r w:rsidR="000C3773" w:rsidRPr="008A772D">
        <w:rPr>
          <w:rFonts w:ascii="Segoe Print" w:hAnsi="Segoe Print" w:cs="Calibri"/>
          <w:b/>
          <w:color w:val="006600"/>
          <w:sz w:val="28"/>
          <w:szCs w:val="28"/>
        </w:rPr>
        <w:t>O</w:t>
      </w:r>
      <w:r w:rsidR="000C3773" w:rsidRPr="00165809">
        <w:rPr>
          <w:rFonts w:ascii="Segoe Print" w:hAnsi="Segoe Print" w:cs="Calibri"/>
          <w:b/>
          <w:color w:val="006600"/>
          <w:sz w:val="28"/>
          <w:szCs w:val="28"/>
        </w:rPr>
        <w:t>bject</w:t>
      </w:r>
      <w:r w:rsidR="000C3773" w:rsidRPr="008A772D">
        <w:rPr>
          <w:rFonts w:ascii="Segoe Print" w:hAnsi="Segoe Print" w:cs="Calibri"/>
          <w:b/>
          <w:color w:val="006600"/>
          <w:sz w:val="28"/>
          <w:szCs w:val="28"/>
        </w:rPr>
        <w:t xml:space="preserve">ives </w:t>
      </w:r>
    </w:p>
    <w:p w:rsidR="000C358F" w:rsidRPr="008A772D" w:rsidRDefault="000C3773" w:rsidP="00165809">
      <w:pPr>
        <w:pStyle w:val="ListParagraph"/>
        <w:numPr>
          <w:ilvl w:val="0"/>
          <w:numId w:val="20"/>
        </w:numPr>
        <w:ind w:left="1418"/>
        <w:rPr>
          <w:rFonts w:ascii="Calibri" w:hAnsi="Calibri" w:cs="Calibri"/>
          <w:sz w:val="28"/>
          <w:szCs w:val="28"/>
        </w:rPr>
      </w:pPr>
      <w:r w:rsidRPr="008A772D">
        <w:rPr>
          <w:rFonts w:ascii="Calibri" w:hAnsi="Calibri" w:cs="Calibri"/>
          <w:sz w:val="28"/>
          <w:szCs w:val="28"/>
        </w:rPr>
        <w:t xml:space="preserve">Document the present situation </w:t>
      </w:r>
    </w:p>
    <w:p w:rsidR="000C358F" w:rsidRPr="008A772D" w:rsidRDefault="000C3773" w:rsidP="00165809">
      <w:pPr>
        <w:pStyle w:val="ListParagraph"/>
        <w:numPr>
          <w:ilvl w:val="0"/>
          <w:numId w:val="20"/>
        </w:numPr>
        <w:ind w:left="1418"/>
        <w:rPr>
          <w:rFonts w:ascii="Calibri" w:hAnsi="Calibri" w:cs="Calibri"/>
          <w:sz w:val="28"/>
          <w:szCs w:val="28"/>
        </w:rPr>
      </w:pPr>
      <w:r w:rsidRPr="008A772D">
        <w:rPr>
          <w:rFonts w:ascii="Calibri" w:hAnsi="Calibri" w:cs="Calibri"/>
          <w:sz w:val="28"/>
          <w:szCs w:val="28"/>
        </w:rPr>
        <w:t>Establish two-way N</w:t>
      </w:r>
      <w:r w:rsidR="004B4524" w:rsidRPr="008A772D">
        <w:rPr>
          <w:rFonts w:ascii="Calibri" w:hAnsi="Calibri" w:cs="Calibri"/>
          <w:sz w:val="28"/>
          <w:szCs w:val="28"/>
        </w:rPr>
        <w:t xml:space="preserve">atural Resource Management (NRM) </w:t>
      </w:r>
      <w:r w:rsidRPr="008A772D">
        <w:rPr>
          <w:rFonts w:ascii="Calibri" w:hAnsi="Calibri" w:cs="Calibri"/>
          <w:sz w:val="28"/>
          <w:szCs w:val="28"/>
        </w:rPr>
        <w:t xml:space="preserve">communications </w:t>
      </w:r>
    </w:p>
    <w:p w:rsidR="000C358F" w:rsidRPr="008A772D" w:rsidRDefault="000C3773" w:rsidP="00165809">
      <w:pPr>
        <w:pStyle w:val="ListParagraph"/>
        <w:numPr>
          <w:ilvl w:val="1"/>
          <w:numId w:val="20"/>
        </w:numPr>
        <w:ind w:left="1843"/>
        <w:rPr>
          <w:rFonts w:ascii="Calibri" w:hAnsi="Calibri" w:cs="Calibri"/>
          <w:sz w:val="28"/>
          <w:szCs w:val="28"/>
        </w:rPr>
      </w:pPr>
      <w:r w:rsidRPr="008A772D">
        <w:rPr>
          <w:rFonts w:ascii="Calibri" w:hAnsi="Calibri" w:cs="Calibri"/>
          <w:sz w:val="28"/>
          <w:szCs w:val="28"/>
        </w:rPr>
        <w:t xml:space="preserve">within local community and </w:t>
      </w:r>
      <w:r w:rsidR="000C358F" w:rsidRPr="008A772D">
        <w:rPr>
          <w:rFonts w:ascii="Calibri" w:hAnsi="Calibri" w:cs="Calibri"/>
          <w:sz w:val="28"/>
          <w:szCs w:val="28"/>
        </w:rPr>
        <w:t xml:space="preserve"> </w:t>
      </w:r>
    </w:p>
    <w:p w:rsidR="000C358F" w:rsidRPr="008A772D" w:rsidRDefault="000C3773" w:rsidP="00165809">
      <w:pPr>
        <w:pStyle w:val="ListParagraph"/>
        <w:numPr>
          <w:ilvl w:val="1"/>
          <w:numId w:val="20"/>
        </w:numPr>
        <w:ind w:left="1843"/>
        <w:rPr>
          <w:rFonts w:ascii="Calibri" w:hAnsi="Calibri" w:cs="Calibri"/>
          <w:sz w:val="28"/>
          <w:szCs w:val="28"/>
        </w:rPr>
      </w:pPr>
      <w:r w:rsidRPr="008A772D">
        <w:rPr>
          <w:rFonts w:ascii="Calibri" w:hAnsi="Calibri" w:cs="Calibri"/>
          <w:sz w:val="28"/>
          <w:szCs w:val="28"/>
        </w:rPr>
        <w:t>with stakeholders</w:t>
      </w:r>
    </w:p>
    <w:p w:rsidR="000C358F" w:rsidRPr="008A772D" w:rsidRDefault="000C3773" w:rsidP="00165809">
      <w:pPr>
        <w:pStyle w:val="ListParagraph"/>
        <w:numPr>
          <w:ilvl w:val="0"/>
          <w:numId w:val="20"/>
        </w:numPr>
        <w:ind w:left="1418"/>
        <w:rPr>
          <w:rFonts w:ascii="Calibri" w:hAnsi="Calibri" w:cs="Calibri"/>
          <w:sz w:val="28"/>
          <w:szCs w:val="28"/>
        </w:rPr>
      </w:pPr>
      <w:r w:rsidRPr="008A772D">
        <w:rPr>
          <w:rFonts w:ascii="Calibri" w:hAnsi="Calibri" w:cs="Calibri"/>
          <w:sz w:val="28"/>
          <w:szCs w:val="28"/>
        </w:rPr>
        <w:t>Build NRM capacity of landholders</w:t>
      </w:r>
    </w:p>
    <w:p w:rsidR="000C358F" w:rsidRPr="008A772D" w:rsidRDefault="000C3773" w:rsidP="00165809">
      <w:pPr>
        <w:pStyle w:val="ListParagraph"/>
        <w:numPr>
          <w:ilvl w:val="0"/>
          <w:numId w:val="20"/>
        </w:numPr>
        <w:ind w:left="1418"/>
        <w:rPr>
          <w:rFonts w:ascii="Calibri" w:hAnsi="Calibri" w:cs="Calibri"/>
          <w:sz w:val="28"/>
          <w:szCs w:val="28"/>
        </w:rPr>
      </w:pPr>
      <w:r w:rsidRPr="008A772D">
        <w:rPr>
          <w:rFonts w:ascii="Calibri" w:hAnsi="Calibri" w:cs="Calibri"/>
          <w:sz w:val="28"/>
          <w:szCs w:val="28"/>
        </w:rPr>
        <w:t>Support on-ground NRM works</w:t>
      </w:r>
    </w:p>
    <w:p w:rsidR="002A2319" w:rsidRPr="008A772D" w:rsidRDefault="000C3773" w:rsidP="00165809">
      <w:pPr>
        <w:pStyle w:val="ListParagraph"/>
        <w:numPr>
          <w:ilvl w:val="0"/>
          <w:numId w:val="20"/>
        </w:numPr>
        <w:ind w:left="1418"/>
        <w:rPr>
          <w:rFonts w:ascii="Calibri" w:hAnsi="Calibri" w:cs="Calibri"/>
          <w:sz w:val="28"/>
          <w:szCs w:val="28"/>
        </w:rPr>
      </w:pPr>
      <w:r w:rsidRPr="008A772D">
        <w:rPr>
          <w:rFonts w:ascii="Calibri" w:hAnsi="Calibri" w:cs="Calibri"/>
          <w:sz w:val="28"/>
          <w:szCs w:val="28"/>
        </w:rPr>
        <w:t>Achieve the corridor</w:t>
      </w:r>
    </w:p>
    <w:p w:rsidR="002A2319" w:rsidRPr="008A772D" w:rsidRDefault="002A2319" w:rsidP="002A2319">
      <w:pPr>
        <w:pStyle w:val="ListParagraph"/>
        <w:rPr>
          <w:rFonts w:ascii="Calibri" w:hAnsi="Calibri" w:cs="Calibri"/>
          <w:sz w:val="28"/>
          <w:szCs w:val="28"/>
        </w:rPr>
      </w:pPr>
    </w:p>
    <w:p w:rsidR="008A772D" w:rsidRDefault="00112792" w:rsidP="00165809">
      <w:pPr>
        <w:pStyle w:val="ListParagraph"/>
        <w:ind w:left="284" w:right="253"/>
        <w:rPr>
          <w:rFonts w:ascii="Calibri" w:hAnsi="Calibri" w:cs="Calibri"/>
          <w:sz w:val="28"/>
          <w:szCs w:val="28"/>
        </w:rPr>
      </w:pPr>
      <w:r w:rsidRPr="008A772D">
        <w:rPr>
          <w:rFonts w:ascii="Calibri" w:hAnsi="Calibri" w:cs="Calibri"/>
          <w:sz w:val="28"/>
          <w:szCs w:val="28"/>
        </w:rPr>
        <w:t>The current Berry Landcare work on achieving the corridor is through its Berry Bush Links Project, funded over a 10 year period through the Environmental Trust of New South Wales “Bush Connect” Programme.</w:t>
      </w:r>
      <w:r w:rsidR="008A772D">
        <w:rPr>
          <w:rFonts w:ascii="Calibri" w:hAnsi="Calibri" w:cs="Calibri"/>
          <w:sz w:val="28"/>
          <w:szCs w:val="28"/>
        </w:rPr>
        <w:t xml:space="preserve">  </w:t>
      </w:r>
      <w:r w:rsidRPr="008A772D">
        <w:rPr>
          <w:rFonts w:ascii="Calibri" w:hAnsi="Calibri" w:cs="Calibri"/>
          <w:sz w:val="28"/>
          <w:szCs w:val="28"/>
        </w:rPr>
        <w:t>Our key partner is the National Parks Association of NSW and project officer David Rush</w:t>
      </w:r>
      <w:r w:rsidR="008A772D">
        <w:rPr>
          <w:rFonts w:ascii="Calibri" w:hAnsi="Calibri" w:cs="Calibri"/>
          <w:sz w:val="28"/>
          <w:szCs w:val="28"/>
        </w:rPr>
        <w:t>.</w:t>
      </w:r>
    </w:p>
    <w:p w:rsidR="008A772D" w:rsidRDefault="008A772D" w:rsidP="00112792">
      <w:pPr>
        <w:pStyle w:val="ListParagraph"/>
        <w:ind w:left="0"/>
        <w:rPr>
          <w:rFonts w:ascii="Calibri" w:hAnsi="Calibri" w:cs="Calibri"/>
          <w:sz w:val="28"/>
          <w:szCs w:val="28"/>
        </w:rPr>
      </w:pPr>
    </w:p>
    <w:p w:rsidR="00112792" w:rsidRDefault="008A772D" w:rsidP="00111FAE">
      <w:pPr>
        <w:pStyle w:val="ListParagraph"/>
        <w:spacing w:after="240"/>
        <w:ind w:left="1702" w:hanging="1418"/>
        <w:rPr>
          <w:rFonts w:ascii="Calibri" w:hAnsi="Calibri" w:cs="Calibri"/>
          <w:sz w:val="28"/>
          <w:szCs w:val="28"/>
        </w:rPr>
      </w:pPr>
      <w:r w:rsidRPr="008A772D">
        <w:rPr>
          <w:rFonts w:ascii="Calibri" w:hAnsi="Calibri" w:cs="Calibri"/>
          <w:b/>
          <w:sz w:val="28"/>
          <w:szCs w:val="28"/>
        </w:rPr>
        <w:t>ENQUIRIES:</w:t>
      </w:r>
      <w:r>
        <w:rPr>
          <w:rFonts w:ascii="Calibri" w:hAnsi="Calibri" w:cs="Calibri"/>
          <w:sz w:val="28"/>
          <w:szCs w:val="28"/>
        </w:rPr>
        <w:t xml:space="preserve">  </w:t>
      </w:r>
      <w:hyperlink r:id="rId11" w:history="1">
        <w:r w:rsidRPr="00B27764">
          <w:rPr>
            <w:rStyle w:val="Hyperlink"/>
            <w:rFonts w:ascii="Calibri" w:hAnsi="Calibri" w:cs="Calibri"/>
            <w:sz w:val="28"/>
            <w:szCs w:val="28"/>
          </w:rPr>
          <w:t>berrylandcare@gmail.com</w:t>
        </w:r>
      </w:hyperlink>
      <w:r>
        <w:rPr>
          <w:rFonts w:ascii="Calibri" w:hAnsi="Calibri" w:cs="Calibri"/>
          <w:sz w:val="28"/>
          <w:szCs w:val="28"/>
        </w:rPr>
        <w:t xml:space="preserve"> or </w:t>
      </w:r>
      <w:r w:rsidR="00165809">
        <w:rPr>
          <w:rFonts w:ascii="Calibri" w:hAnsi="Calibri" w:cs="Calibri"/>
          <w:sz w:val="28"/>
          <w:szCs w:val="28"/>
        </w:rPr>
        <w:br/>
      </w:r>
      <w:r>
        <w:rPr>
          <w:rFonts w:ascii="Calibri" w:hAnsi="Calibri" w:cs="Calibri"/>
          <w:sz w:val="28"/>
          <w:szCs w:val="28"/>
        </w:rPr>
        <w:t xml:space="preserve">David Rush: </w:t>
      </w:r>
      <w:r>
        <w:rPr>
          <w:color w:val="000000"/>
        </w:rPr>
        <w:t xml:space="preserve">0418 977 402;  </w:t>
      </w:r>
      <w:hyperlink r:id="rId12" w:history="1">
        <w:r>
          <w:rPr>
            <w:rStyle w:val="Hyperlink"/>
          </w:rPr>
          <w:t>davidr@npansw.org.au</w:t>
        </w:r>
      </w:hyperlink>
    </w:p>
    <w:p w:rsidR="008A772D" w:rsidRDefault="001124CE" w:rsidP="00B63087">
      <w:pPr>
        <w:jc w:val="center"/>
        <w:rPr>
          <w:noProof/>
          <w:sz w:val="18"/>
          <w:szCs w:val="18"/>
          <w:lang w:eastAsia="en-AU"/>
        </w:rPr>
      </w:pPr>
      <w:r>
        <w:rPr>
          <w:noProof/>
          <w:sz w:val="18"/>
          <w:szCs w:val="18"/>
          <w:lang w:eastAsia="en-AU"/>
        </w:rPr>
        <w:drawing>
          <wp:inline distT="0" distB="0" distL="0" distR="0">
            <wp:extent cx="2257425" cy="1352550"/>
            <wp:effectExtent l="0" t="0" r="9525" b="0"/>
            <wp:docPr id="2" name="Picture 2" descr="IMAG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02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7425" cy="1352550"/>
                    </a:xfrm>
                    <a:prstGeom prst="rect">
                      <a:avLst/>
                    </a:prstGeom>
                    <a:noFill/>
                    <a:ln>
                      <a:noFill/>
                    </a:ln>
                  </pic:spPr>
                </pic:pic>
              </a:graphicData>
            </a:graphic>
          </wp:inline>
        </w:drawing>
      </w:r>
      <w:r>
        <w:rPr>
          <w:noProof/>
          <w:sz w:val="18"/>
          <w:szCs w:val="18"/>
          <w:lang w:eastAsia="en-AU"/>
        </w:rPr>
        <w:drawing>
          <wp:inline distT="0" distB="0" distL="0" distR="0">
            <wp:extent cx="2047875" cy="1362075"/>
            <wp:effectExtent l="0" t="0" r="9525" b="9525"/>
            <wp:docPr id="3" name="Picture 3" descr="DSC_3894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3894 -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r>
        <w:rPr>
          <w:noProof/>
          <w:sz w:val="18"/>
          <w:szCs w:val="18"/>
          <w:lang w:eastAsia="en-AU"/>
        </w:rPr>
        <w:drawing>
          <wp:inline distT="0" distB="0" distL="0" distR="0">
            <wp:extent cx="2028825" cy="1352550"/>
            <wp:effectExtent l="0" t="0" r="9525" b="0"/>
            <wp:docPr id="4" name="Picture 4" descr="DSC_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54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p w:rsidR="00165809" w:rsidRPr="00165809" w:rsidRDefault="008A772D" w:rsidP="002C6D53">
      <w:pPr>
        <w:spacing w:after="240"/>
        <w:rPr>
          <w:rFonts w:ascii="Segoe Print" w:hAnsi="Segoe Print"/>
          <w:b/>
          <w:noProof/>
          <w:color w:val="006600"/>
          <w:sz w:val="32"/>
          <w:szCs w:val="32"/>
          <w:lang w:eastAsia="en-AU"/>
        </w:rPr>
      </w:pPr>
      <w:r>
        <w:rPr>
          <w:noProof/>
          <w:sz w:val="18"/>
          <w:szCs w:val="18"/>
          <w:lang w:eastAsia="en-AU"/>
        </w:rPr>
        <w:br w:type="page"/>
      </w:r>
      <w:r w:rsidR="00165809" w:rsidRPr="00165809">
        <w:rPr>
          <w:rFonts w:ascii="Segoe Print" w:hAnsi="Segoe Print"/>
          <w:b/>
          <w:noProof/>
          <w:color w:val="006600"/>
          <w:sz w:val="32"/>
          <w:szCs w:val="32"/>
          <w:lang w:eastAsia="en-AU"/>
        </w:rPr>
        <w:lastRenderedPageBreak/>
        <w:t>About Berry Landcare</w:t>
      </w:r>
    </w:p>
    <w:p w:rsidR="00112792" w:rsidRPr="00165809" w:rsidRDefault="00462A62" w:rsidP="00462A62">
      <w:pPr>
        <w:rPr>
          <w:rFonts w:ascii="Calibri" w:hAnsi="Calibri" w:cs="Arial"/>
          <w:bCs/>
          <w:noProof/>
          <w:sz w:val="28"/>
          <w:szCs w:val="28"/>
        </w:rPr>
      </w:pPr>
      <w:r w:rsidRPr="00165809">
        <w:rPr>
          <w:rFonts w:ascii="Calibri" w:hAnsi="Calibri" w:cs="Arial"/>
          <w:bCs/>
          <w:noProof/>
          <w:sz w:val="28"/>
          <w:szCs w:val="28"/>
        </w:rPr>
        <w:t xml:space="preserve">Berry </w:t>
      </w:r>
      <w:r w:rsidR="00112792" w:rsidRPr="00165809">
        <w:rPr>
          <w:rFonts w:ascii="Calibri" w:hAnsi="Calibri" w:cs="Arial"/>
          <w:bCs/>
          <w:noProof/>
          <w:sz w:val="28"/>
          <w:szCs w:val="28"/>
        </w:rPr>
        <w:t>Landcare Inc.</w:t>
      </w:r>
      <w:r w:rsidRPr="00165809">
        <w:rPr>
          <w:rFonts w:ascii="Calibri" w:hAnsi="Calibri" w:cs="Arial"/>
          <w:bCs/>
          <w:noProof/>
          <w:sz w:val="28"/>
          <w:szCs w:val="28"/>
        </w:rPr>
        <w:t xml:space="preserve"> is a non-profit voluntary organization, with 10 work  sites around Berry,  incorporated as an association in December 2012 and an active member of  the Shoalhaven Landcare Association and Landcare NSW; engaging the local community through  a regular article in the monthly “Town Crier”, tree plantings, regular observance of national tree day and involvement of local schoolchildren in tree plantings,  projects such as “Plant Local”, “The Berry Corridor”; Art Festivals, stalls at the annual Berry show and small farmers network field days and occasional talks to groups such as the local garden club and Rotary. </w:t>
      </w:r>
    </w:p>
    <w:p w:rsidR="00112792" w:rsidRPr="00165809" w:rsidRDefault="00112792" w:rsidP="00462A62">
      <w:pPr>
        <w:rPr>
          <w:rFonts w:ascii="Calibri" w:hAnsi="Calibri" w:cs="Arial"/>
          <w:bCs/>
          <w:noProof/>
          <w:sz w:val="28"/>
          <w:szCs w:val="28"/>
        </w:rPr>
      </w:pPr>
    </w:p>
    <w:p w:rsidR="00872BD7" w:rsidRPr="00165809" w:rsidRDefault="00CF3DC2" w:rsidP="00462A62">
      <w:pPr>
        <w:rPr>
          <w:rFonts w:ascii="Calibri" w:hAnsi="Calibri" w:cs="Arial"/>
          <w:bCs/>
          <w:noProof/>
          <w:sz w:val="28"/>
          <w:szCs w:val="28"/>
        </w:rPr>
      </w:pPr>
      <w:r w:rsidRPr="00165809">
        <w:rPr>
          <w:rFonts w:ascii="Calibri" w:hAnsi="Calibri" w:cs="Arial"/>
          <w:bCs/>
          <w:noProof/>
          <w:sz w:val="28"/>
          <w:szCs w:val="28"/>
        </w:rPr>
        <w:t>Berry Landcare has also actively worked with Fulton Hogan, contractors for the highway re-alignment to ameliorate the impact of the new road on the corridor and its wildlife. We believe we contributed to decision to landscape where possible with locally sourced, locally indigenous species and to the inclusion of tunnels and bridges that allow movement</w:t>
      </w:r>
      <w:r w:rsidR="00462A62" w:rsidRPr="00165809">
        <w:rPr>
          <w:rFonts w:ascii="Calibri" w:hAnsi="Calibri" w:cs="Arial"/>
          <w:bCs/>
          <w:noProof/>
          <w:sz w:val="28"/>
          <w:szCs w:val="28"/>
        </w:rPr>
        <w:t xml:space="preserve"> </w:t>
      </w:r>
      <w:r w:rsidRPr="00165809">
        <w:rPr>
          <w:rFonts w:ascii="Calibri" w:hAnsi="Calibri" w:cs="Arial"/>
          <w:bCs/>
          <w:noProof/>
          <w:sz w:val="28"/>
          <w:szCs w:val="28"/>
        </w:rPr>
        <w:t>wildlife.</w:t>
      </w:r>
    </w:p>
    <w:p w:rsidR="00CF3DC2" w:rsidRPr="00165809" w:rsidRDefault="00CF3DC2" w:rsidP="00462A62">
      <w:pPr>
        <w:rPr>
          <w:rFonts w:ascii="Calibri" w:hAnsi="Calibri" w:cs="Arial"/>
          <w:bCs/>
          <w:noProof/>
          <w:sz w:val="28"/>
          <w:szCs w:val="28"/>
        </w:rPr>
      </w:pPr>
    </w:p>
    <w:p w:rsidR="00462A62" w:rsidRPr="00165809" w:rsidRDefault="00462A62" w:rsidP="00462A62">
      <w:pPr>
        <w:rPr>
          <w:rFonts w:ascii="Calibri" w:hAnsi="Calibri" w:cs="Arial"/>
          <w:bCs/>
          <w:noProof/>
          <w:sz w:val="28"/>
          <w:szCs w:val="28"/>
        </w:rPr>
      </w:pPr>
      <w:r w:rsidRPr="00165809">
        <w:rPr>
          <w:rFonts w:ascii="Calibri" w:hAnsi="Calibri" w:cs="Arial"/>
          <w:bCs/>
          <w:noProof/>
          <w:sz w:val="28"/>
          <w:szCs w:val="28"/>
        </w:rPr>
        <w:t xml:space="preserve">During its 15 years, Berry Landcare has received  </w:t>
      </w:r>
      <w:r w:rsidR="00451DDB" w:rsidRPr="00165809">
        <w:rPr>
          <w:rFonts w:ascii="Calibri" w:hAnsi="Calibri" w:cs="Arial"/>
          <w:bCs/>
          <w:noProof/>
          <w:sz w:val="28"/>
          <w:szCs w:val="28"/>
        </w:rPr>
        <w:t xml:space="preserve">a number of </w:t>
      </w:r>
      <w:r w:rsidRPr="00165809">
        <w:rPr>
          <w:rFonts w:ascii="Calibri" w:hAnsi="Calibri" w:cs="Arial"/>
          <w:bCs/>
          <w:noProof/>
          <w:sz w:val="28"/>
          <w:szCs w:val="28"/>
        </w:rPr>
        <w:t>grants</w:t>
      </w:r>
      <w:r w:rsidR="00872BD7" w:rsidRPr="00165809">
        <w:rPr>
          <w:rFonts w:ascii="Calibri" w:hAnsi="Calibri" w:cs="Arial"/>
          <w:bCs/>
          <w:noProof/>
          <w:sz w:val="28"/>
          <w:szCs w:val="28"/>
        </w:rPr>
        <w:t>,</w:t>
      </w:r>
      <w:r w:rsidRPr="00165809">
        <w:rPr>
          <w:rFonts w:ascii="Calibri" w:hAnsi="Calibri" w:cs="Arial"/>
          <w:bCs/>
          <w:noProof/>
          <w:sz w:val="28"/>
          <w:szCs w:val="28"/>
        </w:rPr>
        <w:t xml:space="preserve"> including two Southern Rivers CMA “Bush incentives”  grants</w:t>
      </w:r>
      <w:r w:rsidR="00451DDB" w:rsidRPr="00165809">
        <w:rPr>
          <w:rFonts w:ascii="Calibri" w:hAnsi="Calibri" w:cs="Arial"/>
          <w:bCs/>
          <w:noProof/>
          <w:sz w:val="28"/>
          <w:szCs w:val="28"/>
        </w:rPr>
        <w:t>,</w:t>
      </w:r>
      <w:r w:rsidR="00872BD7" w:rsidRPr="00165809">
        <w:rPr>
          <w:rFonts w:ascii="Calibri" w:hAnsi="Calibri" w:cs="Arial"/>
          <w:bCs/>
          <w:noProof/>
          <w:sz w:val="28"/>
          <w:szCs w:val="28"/>
        </w:rPr>
        <w:t xml:space="preserve"> </w:t>
      </w:r>
      <w:r w:rsidRPr="00165809">
        <w:rPr>
          <w:rFonts w:ascii="Calibri" w:hAnsi="Calibri" w:cs="Arial"/>
          <w:bCs/>
          <w:noProof/>
          <w:sz w:val="28"/>
          <w:szCs w:val="28"/>
        </w:rPr>
        <w:t xml:space="preserve">an Envirofund grant, the “Berry Corridor Biodiversity Stepping Stones” grant from GER in 2013. </w:t>
      </w:r>
      <w:r w:rsidR="00451DDB" w:rsidRPr="00165809">
        <w:rPr>
          <w:rFonts w:ascii="Calibri" w:hAnsi="Calibri" w:cs="Arial"/>
          <w:bCs/>
          <w:noProof/>
          <w:sz w:val="28"/>
          <w:szCs w:val="28"/>
        </w:rPr>
        <w:t xml:space="preserve"> </w:t>
      </w:r>
      <w:r w:rsidRPr="00165809">
        <w:rPr>
          <w:rFonts w:ascii="Calibri" w:hAnsi="Calibri" w:cs="Arial"/>
          <w:bCs/>
          <w:noProof/>
          <w:sz w:val="28"/>
          <w:szCs w:val="28"/>
        </w:rPr>
        <w:t>There have also been devolved National Landcare Program grants though Shoalhaven Landcare</w:t>
      </w:r>
      <w:r w:rsidR="00451DDB" w:rsidRPr="00165809">
        <w:rPr>
          <w:rFonts w:ascii="Calibri" w:hAnsi="Calibri" w:cs="Arial"/>
          <w:bCs/>
          <w:noProof/>
          <w:sz w:val="28"/>
          <w:szCs w:val="28"/>
        </w:rPr>
        <w:t xml:space="preserve"> Association</w:t>
      </w:r>
      <w:r w:rsidRPr="00165809">
        <w:rPr>
          <w:rFonts w:ascii="Calibri" w:hAnsi="Calibri" w:cs="Arial"/>
          <w:bCs/>
          <w:noProof/>
          <w:sz w:val="28"/>
          <w:szCs w:val="28"/>
        </w:rPr>
        <w:t xml:space="preserve">, </w:t>
      </w:r>
      <w:r w:rsidR="00451DDB" w:rsidRPr="00165809">
        <w:rPr>
          <w:rFonts w:ascii="Calibri" w:hAnsi="Calibri" w:cs="Arial"/>
          <w:bCs/>
          <w:noProof/>
          <w:sz w:val="28"/>
          <w:szCs w:val="28"/>
        </w:rPr>
        <w:t>including</w:t>
      </w:r>
      <w:r w:rsidRPr="00165809">
        <w:rPr>
          <w:rFonts w:ascii="Calibri" w:hAnsi="Calibri" w:cs="Arial"/>
          <w:bCs/>
          <w:noProof/>
          <w:sz w:val="28"/>
          <w:szCs w:val="28"/>
        </w:rPr>
        <w:t xml:space="preserve"> in 2007 </w:t>
      </w:r>
      <w:r w:rsidR="00451DDB" w:rsidRPr="00165809">
        <w:rPr>
          <w:rFonts w:ascii="Calibri" w:hAnsi="Calibri" w:cs="Arial"/>
          <w:bCs/>
          <w:noProof/>
          <w:sz w:val="28"/>
          <w:szCs w:val="28"/>
        </w:rPr>
        <w:t xml:space="preserve">one </w:t>
      </w:r>
      <w:r w:rsidRPr="00165809">
        <w:rPr>
          <w:rFonts w:ascii="Calibri" w:hAnsi="Calibri" w:cs="Arial"/>
          <w:bCs/>
          <w:noProof/>
          <w:sz w:val="28"/>
          <w:szCs w:val="28"/>
        </w:rPr>
        <w:t xml:space="preserve">for the establishment of an arboretum of locally indigenous trees in Mark radium Park and in 2012 </w:t>
      </w:r>
      <w:r w:rsidR="00451DDB" w:rsidRPr="00165809">
        <w:rPr>
          <w:rFonts w:ascii="Calibri" w:hAnsi="Calibri" w:cs="Arial"/>
          <w:bCs/>
          <w:noProof/>
          <w:sz w:val="28"/>
          <w:szCs w:val="28"/>
        </w:rPr>
        <w:t xml:space="preserve">one </w:t>
      </w:r>
      <w:r w:rsidRPr="00165809">
        <w:rPr>
          <w:rFonts w:ascii="Calibri" w:hAnsi="Calibri" w:cs="Arial"/>
          <w:bCs/>
          <w:noProof/>
          <w:sz w:val="28"/>
          <w:szCs w:val="28"/>
        </w:rPr>
        <w:t>which among other things enabled the development of the management plan for the Berry corridor.</w:t>
      </w:r>
    </w:p>
    <w:p w:rsidR="00462A62" w:rsidRPr="00165809" w:rsidRDefault="00462A62" w:rsidP="00462A62">
      <w:pPr>
        <w:rPr>
          <w:rFonts w:ascii="Calibri" w:hAnsi="Calibri"/>
          <w:b/>
          <w:sz w:val="28"/>
          <w:szCs w:val="28"/>
        </w:rPr>
      </w:pPr>
    </w:p>
    <w:p w:rsidR="00462A62" w:rsidRPr="002C6D53" w:rsidRDefault="00462A62" w:rsidP="002C6D53">
      <w:pPr>
        <w:pBdr>
          <w:top w:val="single" w:sz="4" w:space="1" w:color="auto"/>
          <w:left w:val="single" w:sz="4" w:space="4" w:color="auto"/>
          <w:bottom w:val="single" w:sz="4" w:space="1" w:color="auto"/>
          <w:right w:val="single" w:sz="4" w:space="4" w:color="auto"/>
        </w:pBdr>
        <w:ind w:left="142" w:right="253"/>
        <w:rPr>
          <w:rFonts w:ascii="Segoe Print" w:hAnsi="Segoe Print"/>
          <w:b/>
          <w:i/>
          <w:color w:val="006600"/>
          <w:sz w:val="28"/>
          <w:szCs w:val="28"/>
        </w:rPr>
      </w:pPr>
      <w:r w:rsidRPr="00165809">
        <w:rPr>
          <w:rFonts w:ascii="Calibri" w:hAnsi="Calibri"/>
          <w:b/>
          <w:sz w:val="28"/>
          <w:szCs w:val="28"/>
        </w:rPr>
        <w:t xml:space="preserve"> </w:t>
      </w:r>
      <w:r w:rsidR="00872BD7" w:rsidRPr="002C6D53">
        <w:rPr>
          <w:rFonts w:ascii="Segoe Print" w:hAnsi="Segoe Print"/>
          <w:b/>
          <w:i/>
          <w:color w:val="006600"/>
          <w:sz w:val="28"/>
          <w:szCs w:val="28"/>
        </w:rPr>
        <w:t xml:space="preserve">Berry Bush Links Project:  </w:t>
      </w:r>
      <w:r w:rsidRPr="002C6D53">
        <w:rPr>
          <w:rFonts w:ascii="Segoe Print" w:hAnsi="Segoe Print"/>
          <w:b/>
          <w:i/>
          <w:color w:val="006600"/>
          <w:sz w:val="28"/>
          <w:szCs w:val="28"/>
        </w:rPr>
        <w:t>Extracts from Project Proposal</w:t>
      </w:r>
    </w:p>
    <w:p w:rsidR="00462A62" w:rsidRPr="00165809" w:rsidRDefault="00462A62" w:rsidP="002C6D53">
      <w:pPr>
        <w:pBdr>
          <w:top w:val="single" w:sz="4" w:space="1" w:color="auto"/>
          <w:left w:val="single" w:sz="4" w:space="4" w:color="auto"/>
          <w:bottom w:val="single" w:sz="4" w:space="1" w:color="auto"/>
          <w:right w:val="single" w:sz="4" w:space="4" w:color="auto"/>
        </w:pBdr>
        <w:ind w:left="142" w:right="253"/>
        <w:rPr>
          <w:rFonts w:ascii="Calibri" w:hAnsi="Calibri" w:cs="Arial"/>
          <w:bCs/>
          <w:i/>
          <w:noProof/>
          <w:sz w:val="28"/>
          <w:szCs w:val="28"/>
        </w:rPr>
      </w:pPr>
    </w:p>
    <w:p w:rsidR="00872BD7" w:rsidRPr="00165809" w:rsidRDefault="00462A62" w:rsidP="002C6D53">
      <w:pPr>
        <w:pBdr>
          <w:top w:val="single" w:sz="4" w:space="1" w:color="auto"/>
          <w:left w:val="single" w:sz="4" w:space="4" w:color="auto"/>
          <w:bottom w:val="single" w:sz="4" w:space="1" w:color="auto"/>
          <w:right w:val="single" w:sz="4" w:space="4" w:color="auto"/>
        </w:pBdr>
        <w:ind w:left="142" w:right="253"/>
        <w:rPr>
          <w:rFonts w:ascii="Calibri" w:hAnsi="Calibri" w:cs="Arial"/>
          <w:bCs/>
          <w:i/>
          <w:noProof/>
          <w:sz w:val="28"/>
          <w:szCs w:val="28"/>
        </w:rPr>
      </w:pPr>
      <w:r w:rsidRPr="00165809">
        <w:rPr>
          <w:rFonts w:ascii="Calibri" w:hAnsi="Calibri" w:cs="Arial"/>
          <w:bCs/>
          <w:i/>
          <w:noProof/>
          <w:sz w:val="28"/>
          <w:szCs w:val="28"/>
        </w:rPr>
        <w:t xml:space="preserve">Berry Bush Links is a consortium comprising a Landcare group, over 50 private landholders, community and government organisations. These partners will work together to connect existing ‘stepping stone’ patches of native vegetation across tenures in the Berry Corridor of the Illawarra to Shoalhaven GER landscape via revegetation. </w:t>
      </w:r>
    </w:p>
    <w:p w:rsidR="00872BD7" w:rsidRPr="00165809" w:rsidRDefault="00872BD7" w:rsidP="002C6D53">
      <w:pPr>
        <w:pBdr>
          <w:top w:val="single" w:sz="4" w:space="1" w:color="auto"/>
          <w:left w:val="single" w:sz="4" w:space="4" w:color="auto"/>
          <w:bottom w:val="single" w:sz="4" w:space="1" w:color="auto"/>
          <w:right w:val="single" w:sz="4" w:space="4" w:color="auto"/>
        </w:pBdr>
        <w:ind w:left="142" w:right="253"/>
        <w:rPr>
          <w:rFonts w:ascii="Calibri" w:hAnsi="Calibri" w:cs="Arial"/>
          <w:bCs/>
          <w:i/>
          <w:noProof/>
          <w:sz w:val="28"/>
          <w:szCs w:val="28"/>
        </w:rPr>
      </w:pPr>
    </w:p>
    <w:p w:rsidR="00872BD7" w:rsidRPr="00165809" w:rsidRDefault="00462A62" w:rsidP="002C6D53">
      <w:pPr>
        <w:pBdr>
          <w:top w:val="single" w:sz="4" w:space="1" w:color="auto"/>
          <w:left w:val="single" w:sz="4" w:space="4" w:color="auto"/>
          <w:bottom w:val="single" w:sz="4" w:space="1" w:color="auto"/>
          <w:right w:val="single" w:sz="4" w:space="4" w:color="auto"/>
        </w:pBdr>
        <w:ind w:left="142" w:right="253"/>
        <w:rPr>
          <w:rFonts w:ascii="Calibri" w:hAnsi="Calibri" w:cs="Arial"/>
          <w:bCs/>
          <w:i/>
          <w:noProof/>
          <w:sz w:val="28"/>
          <w:szCs w:val="28"/>
        </w:rPr>
      </w:pPr>
      <w:r w:rsidRPr="00165809">
        <w:rPr>
          <w:rFonts w:ascii="Calibri" w:hAnsi="Calibri" w:cs="Arial"/>
          <w:bCs/>
          <w:i/>
          <w:noProof/>
          <w:sz w:val="28"/>
          <w:szCs w:val="28"/>
        </w:rPr>
        <w:t xml:space="preserve">By controlling weeds and pest animals, this project will restore existing native habitat within the Berry Corridor to support a range of native wildlife including threatened species and endangered ecological communities. </w:t>
      </w:r>
    </w:p>
    <w:p w:rsidR="00872BD7" w:rsidRPr="00165809" w:rsidRDefault="00872BD7" w:rsidP="002C6D53">
      <w:pPr>
        <w:pBdr>
          <w:top w:val="single" w:sz="4" w:space="1" w:color="auto"/>
          <w:left w:val="single" w:sz="4" w:space="4" w:color="auto"/>
          <w:bottom w:val="single" w:sz="4" w:space="1" w:color="auto"/>
          <w:right w:val="single" w:sz="4" w:space="4" w:color="auto"/>
        </w:pBdr>
        <w:ind w:left="142" w:right="253"/>
        <w:rPr>
          <w:rFonts w:ascii="Calibri" w:hAnsi="Calibri" w:cs="Arial"/>
          <w:bCs/>
          <w:i/>
          <w:noProof/>
          <w:sz w:val="28"/>
          <w:szCs w:val="28"/>
        </w:rPr>
      </w:pPr>
    </w:p>
    <w:p w:rsidR="00462A62" w:rsidRPr="00165809" w:rsidRDefault="00462A62" w:rsidP="002C6D53">
      <w:pPr>
        <w:pBdr>
          <w:top w:val="single" w:sz="4" w:space="1" w:color="auto"/>
          <w:left w:val="single" w:sz="4" w:space="4" w:color="auto"/>
          <w:bottom w:val="single" w:sz="4" w:space="1" w:color="auto"/>
          <w:right w:val="single" w:sz="4" w:space="4" w:color="auto"/>
        </w:pBdr>
        <w:ind w:left="142" w:right="253"/>
        <w:rPr>
          <w:rFonts w:ascii="Calibri" w:hAnsi="Calibri" w:cs="Arial"/>
          <w:bCs/>
          <w:i/>
          <w:noProof/>
          <w:sz w:val="28"/>
          <w:szCs w:val="28"/>
        </w:rPr>
      </w:pPr>
      <w:r w:rsidRPr="00165809">
        <w:rPr>
          <w:rFonts w:ascii="Calibri" w:hAnsi="Calibri" w:cs="Arial"/>
          <w:bCs/>
          <w:i/>
          <w:noProof/>
          <w:sz w:val="28"/>
          <w:szCs w:val="28"/>
        </w:rPr>
        <w:t xml:space="preserve">Field days and community workshops focussing on seed collection, weed and native plant identification will be used to engage and motivate landholders. </w:t>
      </w:r>
    </w:p>
    <w:tbl>
      <w:tblPr>
        <w:tblW w:w="0" w:type="auto"/>
        <w:tblLook w:val="04A0" w:firstRow="1" w:lastRow="0" w:firstColumn="1" w:lastColumn="0" w:noHBand="0" w:noVBand="1"/>
      </w:tblPr>
      <w:tblGrid>
        <w:gridCol w:w="2640"/>
        <w:gridCol w:w="2582"/>
        <w:gridCol w:w="3275"/>
        <w:gridCol w:w="2178"/>
      </w:tblGrid>
      <w:tr w:rsidR="00741C5A" w:rsidRPr="00741C5A" w:rsidTr="00741C5A">
        <w:tc>
          <w:tcPr>
            <w:tcW w:w="2461" w:type="dxa"/>
          </w:tcPr>
          <w:p w:rsidR="00B63087" w:rsidRPr="00165809" w:rsidRDefault="00B63087" w:rsidP="00462A62">
            <w:pPr>
              <w:rPr>
                <w:rFonts w:ascii="Calibri" w:hAnsi="Calibri" w:cs="Arial"/>
                <w:b/>
                <w:bCs/>
                <w:noProof/>
              </w:rPr>
            </w:pPr>
          </w:p>
          <w:p w:rsidR="00451DDB" w:rsidRPr="00165809" w:rsidRDefault="001124CE" w:rsidP="00462A62">
            <w:pPr>
              <w:rPr>
                <w:rFonts w:ascii="Calibri" w:hAnsi="Calibri" w:cs="Arial"/>
                <w:b/>
                <w:bCs/>
                <w:noProof/>
              </w:rPr>
            </w:pPr>
            <w:r>
              <w:rPr>
                <w:rFonts w:ascii="Calibri" w:hAnsi="Calibri" w:cs="Arial"/>
                <w:b/>
                <w:bCs/>
                <w:noProof/>
                <w:lang w:eastAsia="en-AU"/>
              </w:rPr>
              <w:drawing>
                <wp:inline distT="0" distB="0" distL="0" distR="0">
                  <wp:extent cx="1590675" cy="1200150"/>
                  <wp:effectExtent l="0" t="0" r="9525" b="0"/>
                  <wp:docPr id="5" name="Picture 5" descr="DSC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675" cy="1200150"/>
                          </a:xfrm>
                          <a:prstGeom prst="rect">
                            <a:avLst/>
                          </a:prstGeom>
                          <a:noFill/>
                          <a:ln>
                            <a:noFill/>
                          </a:ln>
                        </pic:spPr>
                      </pic:pic>
                    </a:graphicData>
                  </a:graphic>
                </wp:inline>
              </w:drawing>
            </w:r>
          </w:p>
        </w:tc>
        <w:tc>
          <w:tcPr>
            <w:tcW w:w="2462" w:type="dxa"/>
          </w:tcPr>
          <w:p w:rsidR="00B63087" w:rsidRPr="00165809" w:rsidRDefault="00B63087" w:rsidP="00462A62">
            <w:pPr>
              <w:rPr>
                <w:rFonts w:ascii="Calibri" w:hAnsi="Calibri" w:cs="Arial"/>
                <w:b/>
                <w:bCs/>
                <w:noProof/>
              </w:rPr>
            </w:pPr>
          </w:p>
          <w:p w:rsidR="00451DDB" w:rsidRPr="00165809" w:rsidRDefault="001124CE" w:rsidP="00462A62">
            <w:pPr>
              <w:rPr>
                <w:rFonts w:ascii="Calibri" w:hAnsi="Calibri" w:cs="Arial"/>
                <w:b/>
                <w:bCs/>
                <w:noProof/>
              </w:rPr>
            </w:pPr>
            <w:r>
              <w:rPr>
                <w:rFonts w:ascii="Calibri" w:hAnsi="Calibri" w:cs="Arial"/>
                <w:b/>
                <w:bCs/>
                <w:noProof/>
                <w:lang w:eastAsia="en-AU"/>
              </w:rPr>
              <w:drawing>
                <wp:inline distT="0" distB="0" distL="0" distR="0">
                  <wp:extent cx="1562100" cy="1190625"/>
                  <wp:effectExtent l="0" t="0" r="0" b="9525"/>
                  <wp:docPr id="6" name="Picture 6" descr="DSC0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3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100" cy="1190625"/>
                          </a:xfrm>
                          <a:prstGeom prst="rect">
                            <a:avLst/>
                          </a:prstGeom>
                          <a:noFill/>
                          <a:ln>
                            <a:noFill/>
                          </a:ln>
                        </pic:spPr>
                      </pic:pic>
                    </a:graphicData>
                  </a:graphic>
                </wp:inline>
              </w:drawing>
            </w:r>
          </w:p>
        </w:tc>
        <w:tc>
          <w:tcPr>
            <w:tcW w:w="2462" w:type="dxa"/>
          </w:tcPr>
          <w:p w:rsidR="00B63087" w:rsidRPr="00165809" w:rsidRDefault="00B63087" w:rsidP="00462A62">
            <w:pPr>
              <w:rPr>
                <w:rFonts w:ascii="Calibri" w:hAnsi="Calibri" w:cs="Arial"/>
                <w:b/>
                <w:bCs/>
                <w:noProof/>
              </w:rPr>
            </w:pPr>
          </w:p>
          <w:p w:rsidR="00451DDB" w:rsidRPr="00165809" w:rsidRDefault="001124CE" w:rsidP="00462A62">
            <w:pPr>
              <w:rPr>
                <w:rFonts w:ascii="Calibri" w:hAnsi="Calibri" w:cs="Arial"/>
                <w:b/>
                <w:bCs/>
                <w:noProof/>
              </w:rPr>
            </w:pPr>
            <w:r>
              <w:rPr>
                <w:rFonts w:ascii="Calibri" w:hAnsi="Calibri" w:cs="Arial"/>
                <w:b/>
                <w:bCs/>
                <w:noProof/>
                <w:lang w:eastAsia="en-AU"/>
              </w:rPr>
              <w:drawing>
                <wp:inline distT="0" distB="0" distL="0" distR="0">
                  <wp:extent cx="2019300" cy="1209675"/>
                  <wp:effectExtent l="0" t="0" r="0" b="9525"/>
                  <wp:docPr id="7" name="Picture 7" descr="IMAG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02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1209675"/>
                          </a:xfrm>
                          <a:prstGeom prst="rect">
                            <a:avLst/>
                          </a:prstGeom>
                          <a:noFill/>
                          <a:ln>
                            <a:noFill/>
                          </a:ln>
                        </pic:spPr>
                      </pic:pic>
                    </a:graphicData>
                  </a:graphic>
                </wp:inline>
              </w:drawing>
            </w:r>
          </w:p>
        </w:tc>
        <w:tc>
          <w:tcPr>
            <w:tcW w:w="2462" w:type="dxa"/>
          </w:tcPr>
          <w:p w:rsidR="00B63087" w:rsidRDefault="00B63087" w:rsidP="00462A62"/>
          <w:p w:rsidR="00451DDB" w:rsidRPr="00165809" w:rsidRDefault="001124CE" w:rsidP="00462A62">
            <w:pPr>
              <w:rPr>
                <w:rFonts w:ascii="Calibri" w:hAnsi="Calibri" w:cs="Arial"/>
                <w:b/>
                <w:bCs/>
                <w:noProof/>
              </w:rPr>
            </w:pPr>
            <w:r>
              <w:rPr>
                <w:noProof/>
                <w:lang w:eastAsia="en-AU"/>
              </w:rPr>
              <w:drawing>
                <wp:inline distT="0" distB="0" distL="0" distR="0">
                  <wp:extent cx="1285875" cy="12954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85875" cy="1295400"/>
                          </a:xfrm>
                          <a:prstGeom prst="rect">
                            <a:avLst/>
                          </a:prstGeom>
                          <a:noFill/>
                          <a:ln>
                            <a:noFill/>
                          </a:ln>
                        </pic:spPr>
                      </pic:pic>
                    </a:graphicData>
                  </a:graphic>
                </wp:inline>
              </w:drawing>
            </w:r>
          </w:p>
        </w:tc>
      </w:tr>
    </w:tbl>
    <w:p w:rsidR="00872BD7" w:rsidRDefault="00872BD7">
      <w:r>
        <w:br w:type="page"/>
      </w:r>
    </w:p>
    <w:p w:rsidR="00872BD7" w:rsidRDefault="001124CE" w:rsidP="000C358F">
      <w:pPr>
        <w:pStyle w:val="Footer"/>
        <w:rPr>
          <w:noProof/>
          <w:sz w:val="18"/>
          <w:szCs w:val="18"/>
          <w:lang w:eastAsia="en-AU"/>
        </w:rPr>
      </w:pPr>
      <w:r>
        <w:rPr>
          <w:noProof/>
          <w:sz w:val="18"/>
          <w:szCs w:val="18"/>
          <w:lang w:eastAsia="en-AU"/>
        </w:rPr>
        <w:lastRenderedPageBreak/>
        <w:drawing>
          <wp:anchor distT="0" distB="0" distL="114300" distR="114300" simplePos="0" relativeHeight="251659776" behindDoc="0" locked="0" layoutInCell="1" allowOverlap="1">
            <wp:simplePos x="0" y="0"/>
            <wp:positionH relativeFrom="column">
              <wp:posOffset>5066665</wp:posOffset>
            </wp:positionH>
            <wp:positionV relativeFrom="paragraph">
              <wp:posOffset>-316230</wp:posOffset>
            </wp:positionV>
            <wp:extent cx="1685290" cy="1693545"/>
            <wp:effectExtent l="0" t="0" r="0" b="190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685290" cy="1693545"/>
                    </a:xfrm>
                    <a:prstGeom prst="rect">
                      <a:avLst/>
                    </a:prstGeom>
                    <a:noFill/>
                  </pic:spPr>
                </pic:pic>
              </a:graphicData>
            </a:graphic>
          </wp:anchor>
        </w:drawing>
      </w:r>
      <w:r>
        <w:rPr>
          <w:noProof/>
          <w:sz w:val="18"/>
          <w:szCs w:val="18"/>
          <w:lang w:eastAsia="en-AU"/>
        </w:rPr>
        <w:drawing>
          <wp:inline distT="0" distB="0" distL="0" distR="0">
            <wp:extent cx="5562600" cy="7667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2600" cy="7667625"/>
                    </a:xfrm>
                    <a:prstGeom prst="rect">
                      <a:avLst/>
                    </a:prstGeom>
                    <a:noFill/>
                    <a:ln>
                      <a:noFill/>
                    </a:ln>
                  </pic:spPr>
                </pic:pic>
              </a:graphicData>
            </a:graphic>
          </wp:inline>
        </w:drawing>
      </w:r>
    </w:p>
    <w:p w:rsidR="002C6D53" w:rsidRPr="002C6D53" w:rsidRDefault="002C6D53" w:rsidP="00023AA8">
      <w:pPr>
        <w:pStyle w:val="Footer"/>
        <w:tabs>
          <w:tab w:val="clear" w:pos="4513"/>
          <w:tab w:val="clear" w:pos="9026"/>
          <w:tab w:val="center" w:pos="8249"/>
        </w:tabs>
        <w:rPr>
          <w:rFonts w:ascii="Segoe Print" w:hAnsi="Segoe Print"/>
          <w:b/>
          <w:noProof/>
          <w:color w:val="006600"/>
          <w:sz w:val="28"/>
          <w:szCs w:val="28"/>
          <w:lang w:eastAsia="en-AU"/>
        </w:rPr>
      </w:pPr>
      <w:r w:rsidRPr="002C6D53">
        <w:rPr>
          <w:rFonts w:ascii="Segoe Print" w:hAnsi="Segoe Print"/>
          <w:b/>
          <w:noProof/>
          <w:color w:val="006600"/>
          <w:sz w:val="28"/>
          <w:szCs w:val="28"/>
          <w:lang w:eastAsia="en-AU"/>
        </w:rPr>
        <w:t>Berry Bush Links Project</w:t>
      </w:r>
    </w:p>
    <w:p w:rsidR="002C6D53" w:rsidRDefault="002C6D53" w:rsidP="00023AA8">
      <w:pPr>
        <w:pStyle w:val="Footer"/>
        <w:tabs>
          <w:tab w:val="clear" w:pos="4513"/>
          <w:tab w:val="clear" w:pos="9026"/>
          <w:tab w:val="center" w:pos="8249"/>
        </w:tabs>
        <w:rPr>
          <w:rFonts w:ascii="Calibri" w:hAnsi="Calibri"/>
          <w:noProof/>
          <w:sz w:val="28"/>
          <w:szCs w:val="28"/>
          <w:lang w:eastAsia="en-AU"/>
        </w:rPr>
      </w:pPr>
    </w:p>
    <w:p w:rsidR="00112792" w:rsidRPr="00165809" w:rsidRDefault="004C0E83" w:rsidP="00023AA8">
      <w:pPr>
        <w:pStyle w:val="Footer"/>
        <w:tabs>
          <w:tab w:val="clear" w:pos="4513"/>
          <w:tab w:val="clear" w:pos="9026"/>
          <w:tab w:val="center" w:pos="8249"/>
        </w:tabs>
        <w:rPr>
          <w:rFonts w:ascii="Calibri" w:hAnsi="Calibri"/>
          <w:sz w:val="28"/>
          <w:szCs w:val="28"/>
        </w:rPr>
      </w:pPr>
      <w:r w:rsidRPr="00165809">
        <w:rPr>
          <w:rFonts w:ascii="Calibri" w:hAnsi="Calibri"/>
          <w:noProof/>
          <w:sz w:val="28"/>
          <w:szCs w:val="28"/>
          <w:lang w:eastAsia="en-AU"/>
        </w:rPr>
        <w:t xml:space="preserve">Berry Landcare Inc. </w:t>
      </w:r>
      <w:r w:rsidR="00023AA8" w:rsidRPr="00165809">
        <w:rPr>
          <w:rFonts w:ascii="Calibri" w:hAnsi="Calibri"/>
          <w:noProof/>
          <w:sz w:val="28"/>
          <w:szCs w:val="28"/>
          <w:lang w:eastAsia="en-AU"/>
        </w:rPr>
        <w:t>i</w:t>
      </w:r>
      <w:r w:rsidRPr="00165809">
        <w:rPr>
          <w:rFonts w:ascii="Calibri" w:hAnsi="Calibri"/>
          <w:noProof/>
          <w:sz w:val="28"/>
          <w:szCs w:val="28"/>
          <w:lang w:eastAsia="en-AU"/>
        </w:rPr>
        <w:t xml:space="preserve">n </w:t>
      </w:r>
      <w:r w:rsidR="00023AA8" w:rsidRPr="00165809">
        <w:rPr>
          <w:rFonts w:ascii="Calibri" w:hAnsi="Calibri"/>
          <w:noProof/>
          <w:sz w:val="28"/>
          <w:szCs w:val="28"/>
          <w:lang w:eastAsia="en-AU"/>
        </w:rPr>
        <w:t>p</w:t>
      </w:r>
      <w:r w:rsidRPr="00165809">
        <w:rPr>
          <w:rFonts w:ascii="Calibri" w:hAnsi="Calibri"/>
          <w:noProof/>
          <w:sz w:val="28"/>
          <w:szCs w:val="28"/>
          <w:lang w:eastAsia="en-AU"/>
        </w:rPr>
        <w:t xml:space="preserve">artnership with National Parks Association of NSW recieved a grant of </w:t>
      </w:r>
      <w:r w:rsidR="00CF3DC2" w:rsidRPr="00165809">
        <w:rPr>
          <w:rFonts w:ascii="Calibri" w:hAnsi="Calibri"/>
          <w:noProof/>
          <w:sz w:val="28"/>
          <w:szCs w:val="28"/>
          <w:lang w:eastAsia="en-AU"/>
        </w:rPr>
        <w:t xml:space="preserve"> </w:t>
      </w:r>
      <w:r w:rsidR="00023AA8" w:rsidRPr="00165809">
        <w:rPr>
          <w:rFonts w:ascii="Calibri" w:hAnsi="Calibri"/>
          <w:sz w:val="28"/>
          <w:szCs w:val="28"/>
        </w:rPr>
        <w:t xml:space="preserve">$500,000 over a 10 year period from the environmental Trust of NSW for the </w:t>
      </w:r>
      <w:r w:rsidRPr="00165809">
        <w:rPr>
          <w:rFonts w:ascii="Calibri" w:hAnsi="Calibri"/>
          <w:sz w:val="28"/>
          <w:szCs w:val="28"/>
        </w:rPr>
        <w:t>Berry Bush Links</w:t>
      </w:r>
      <w:r w:rsidR="00023AA8" w:rsidRPr="00165809">
        <w:rPr>
          <w:rFonts w:ascii="Calibri" w:hAnsi="Calibri"/>
          <w:sz w:val="28"/>
          <w:szCs w:val="28"/>
        </w:rPr>
        <w:t xml:space="preserve"> Project. With these funds we have available a project officer and funds for activities and on ground works</w:t>
      </w:r>
      <w:r w:rsidR="00112792" w:rsidRPr="00165809">
        <w:rPr>
          <w:rFonts w:ascii="Calibri" w:hAnsi="Calibri"/>
          <w:sz w:val="28"/>
          <w:szCs w:val="28"/>
        </w:rPr>
        <w:t>.</w:t>
      </w:r>
    </w:p>
    <w:p w:rsidR="00112792" w:rsidRPr="00165809" w:rsidRDefault="00112792" w:rsidP="00023AA8">
      <w:pPr>
        <w:pStyle w:val="Footer"/>
        <w:tabs>
          <w:tab w:val="clear" w:pos="4513"/>
          <w:tab w:val="clear" w:pos="9026"/>
          <w:tab w:val="center" w:pos="8249"/>
        </w:tabs>
        <w:rPr>
          <w:rFonts w:ascii="Calibri" w:hAnsi="Calibri"/>
          <w:sz w:val="28"/>
          <w:szCs w:val="28"/>
        </w:rPr>
      </w:pPr>
    </w:p>
    <w:p w:rsidR="004C0E83" w:rsidRPr="00023AA8" w:rsidRDefault="00023AA8" w:rsidP="00023AA8">
      <w:pPr>
        <w:pStyle w:val="Footer"/>
        <w:tabs>
          <w:tab w:val="clear" w:pos="4513"/>
          <w:tab w:val="clear" w:pos="9026"/>
          <w:tab w:val="center" w:pos="8249"/>
        </w:tabs>
        <w:rPr>
          <w:noProof/>
          <w:sz w:val="18"/>
          <w:szCs w:val="18"/>
          <w:lang w:eastAsia="en-AU"/>
        </w:rPr>
      </w:pPr>
      <w:r w:rsidRPr="00165809">
        <w:rPr>
          <w:rFonts w:ascii="Calibri" w:hAnsi="Calibri"/>
          <w:sz w:val="28"/>
          <w:szCs w:val="28"/>
        </w:rPr>
        <w:t xml:space="preserve">The grant was announced at the end of 2015 with the project beginning to engage </w:t>
      </w:r>
      <w:r w:rsidR="00B63087" w:rsidRPr="00165809">
        <w:rPr>
          <w:rFonts w:ascii="Calibri" w:hAnsi="Calibri"/>
          <w:sz w:val="28"/>
          <w:szCs w:val="28"/>
        </w:rPr>
        <w:t>l</w:t>
      </w:r>
      <w:r w:rsidRPr="00165809">
        <w:rPr>
          <w:rFonts w:ascii="Calibri" w:hAnsi="Calibri"/>
          <w:sz w:val="28"/>
          <w:szCs w:val="28"/>
        </w:rPr>
        <w:t>andowners in early 2016</w:t>
      </w:r>
    </w:p>
    <w:p w:rsidR="00112792" w:rsidRPr="00165809" w:rsidRDefault="00112792" w:rsidP="00023AA8">
      <w:pPr>
        <w:pStyle w:val="Footer"/>
        <w:rPr>
          <w:rFonts w:ascii="Calibri" w:hAnsi="Calibri"/>
          <w:noProof/>
          <w:lang w:eastAsia="en-AU"/>
        </w:rPr>
      </w:pPr>
    </w:p>
    <w:p w:rsidR="004C0E83" w:rsidRPr="002C6D53" w:rsidRDefault="004C0E83" w:rsidP="002C6D53">
      <w:pPr>
        <w:pStyle w:val="Footer"/>
        <w:spacing w:after="240"/>
        <w:rPr>
          <w:rFonts w:ascii="Calibri" w:hAnsi="Calibri" w:cs="Arial"/>
          <w:b/>
          <w:noProof/>
          <w:color w:val="006600"/>
          <w:sz w:val="28"/>
          <w:szCs w:val="28"/>
        </w:rPr>
      </w:pPr>
      <w:r w:rsidRPr="002C6D53">
        <w:rPr>
          <w:rFonts w:ascii="Calibri" w:hAnsi="Calibri" w:cs="Arial"/>
          <w:b/>
          <w:bCs/>
          <w:noProof/>
          <w:color w:val="006600"/>
          <w:sz w:val="28"/>
          <w:szCs w:val="28"/>
        </w:rPr>
        <w:lastRenderedPageBreak/>
        <w:t xml:space="preserve">Objective 1:  </w:t>
      </w:r>
      <w:r w:rsidRPr="002C6D53">
        <w:rPr>
          <w:rFonts w:ascii="Calibri" w:hAnsi="Calibri" w:cs="Arial"/>
          <w:b/>
          <w:noProof/>
          <w:color w:val="006600"/>
          <w:sz w:val="28"/>
          <w:szCs w:val="28"/>
        </w:rPr>
        <w:t>Increased participation of private landholders in on-ground conservation efforts in the Berry corridor area</w:t>
      </w:r>
    </w:p>
    <w:p w:rsidR="004C0E83" w:rsidRPr="002C6D53" w:rsidRDefault="004C0E83" w:rsidP="00111FAE">
      <w:pPr>
        <w:spacing w:after="120"/>
        <w:ind w:left="284"/>
        <w:rPr>
          <w:rFonts w:ascii="Calibri" w:hAnsi="Calibri" w:cs="Arial"/>
          <w:noProof/>
        </w:rPr>
      </w:pPr>
      <w:r w:rsidRPr="002C6D53">
        <w:rPr>
          <w:rFonts w:ascii="Calibri" w:hAnsi="Calibri" w:cs="Arial"/>
        </w:rPr>
        <w:t>M</w:t>
      </w:r>
      <w:r w:rsidRPr="002C6D53">
        <w:rPr>
          <w:rFonts w:ascii="Calibri" w:hAnsi="Calibri" w:cs="Arial"/>
          <w:noProof/>
        </w:rPr>
        <w:t>inimum 50 private landholders engaged in on-ground conservation actions &amp; coordinated with reserved lands for the life of the project</w:t>
      </w:r>
      <w:r w:rsidR="00B52265" w:rsidRPr="002C6D53">
        <w:rPr>
          <w:rFonts w:ascii="Calibri" w:hAnsi="Calibri" w:cs="Arial"/>
          <w:noProof/>
        </w:rPr>
        <w:t>.</w:t>
      </w:r>
    </w:p>
    <w:p w:rsidR="004C0E83" w:rsidRPr="002C6D53" w:rsidRDefault="004C0E83" w:rsidP="00111FAE">
      <w:pPr>
        <w:pStyle w:val="ListParagraph"/>
        <w:numPr>
          <w:ilvl w:val="0"/>
          <w:numId w:val="21"/>
        </w:numPr>
        <w:spacing w:after="120"/>
        <w:ind w:left="709" w:hanging="357"/>
        <w:contextualSpacing w:val="0"/>
        <w:rPr>
          <w:rFonts w:ascii="Calibri" w:hAnsi="Calibri"/>
        </w:rPr>
      </w:pPr>
      <w:r w:rsidRPr="002C6D53">
        <w:rPr>
          <w:rFonts w:ascii="Calibri" w:hAnsi="Calibri" w:cs="Arial"/>
          <w:noProof/>
        </w:rPr>
        <w:t>Development of a booklet outlining the importance of native vegetation and connectivity to native flora and fauna in the Berry area, a quarterly report on progress and significant events and attendance at regional events such as shows</w:t>
      </w:r>
      <w:r w:rsidR="00B52265" w:rsidRPr="002C6D53">
        <w:rPr>
          <w:rFonts w:ascii="Calibri" w:hAnsi="Calibri" w:cs="Arial"/>
          <w:noProof/>
        </w:rPr>
        <w:t>.</w:t>
      </w:r>
    </w:p>
    <w:p w:rsidR="004C0E83" w:rsidRPr="002C6D53" w:rsidRDefault="004C0E83" w:rsidP="00111FAE">
      <w:pPr>
        <w:pStyle w:val="ListParagraph"/>
        <w:numPr>
          <w:ilvl w:val="0"/>
          <w:numId w:val="21"/>
        </w:numPr>
        <w:spacing w:after="120"/>
        <w:ind w:left="709" w:hanging="357"/>
        <w:contextualSpacing w:val="0"/>
        <w:rPr>
          <w:rFonts w:ascii="Calibri" w:hAnsi="Calibri"/>
        </w:rPr>
      </w:pPr>
      <w:r w:rsidRPr="002C6D53">
        <w:rPr>
          <w:rFonts w:ascii="Calibri" w:hAnsi="Calibri" w:cs="Arial"/>
          <w:noProof/>
        </w:rPr>
        <w:t>Hold seven workshops designed to inform landholders about the project, the different levels of conservation commitment available and opportunities under the hotspots program</w:t>
      </w:r>
      <w:r w:rsidR="00B52265" w:rsidRPr="002C6D53">
        <w:rPr>
          <w:rFonts w:ascii="Calibri" w:hAnsi="Calibri" w:cs="Arial"/>
          <w:noProof/>
        </w:rPr>
        <w:t>.</w:t>
      </w:r>
    </w:p>
    <w:p w:rsidR="004C0E83" w:rsidRPr="002C6D53" w:rsidRDefault="004C0E83" w:rsidP="00111FAE">
      <w:pPr>
        <w:pStyle w:val="ListParagraph"/>
        <w:numPr>
          <w:ilvl w:val="0"/>
          <w:numId w:val="21"/>
        </w:numPr>
        <w:spacing w:after="120"/>
        <w:ind w:left="709" w:hanging="357"/>
        <w:contextualSpacing w:val="0"/>
        <w:rPr>
          <w:rFonts w:ascii="Calibri" w:hAnsi="Calibri"/>
        </w:rPr>
      </w:pPr>
      <w:r w:rsidRPr="002C6D53">
        <w:rPr>
          <w:rFonts w:ascii="Calibri" w:hAnsi="Calibri" w:cs="Arial"/>
          <w:noProof/>
        </w:rPr>
        <w:t>Hold seven field days designed to inform landholders about the importance of connectivity, demonstrate high quality native vegetation and corridors, best practice weed control and demonstrations of hotspot sites</w:t>
      </w:r>
      <w:r w:rsidR="00B52265" w:rsidRPr="002C6D53">
        <w:rPr>
          <w:rFonts w:ascii="Calibri" w:hAnsi="Calibri" w:cs="Arial"/>
          <w:noProof/>
        </w:rPr>
        <w:t>.</w:t>
      </w:r>
    </w:p>
    <w:p w:rsidR="004C0E83" w:rsidRPr="002C6D53" w:rsidRDefault="004C0E83" w:rsidP="00111FAE">
      <w:pPr>
        <w:pStyle w:val="ListParagraph"/>
        <w:numPr>
          <w:ilvl w:val="0"/>
          <w:numId w:val="21"/>
        </w:numPr>
        <w:spacing w:after="120"/>
        <w:ind w:left="709"/>
        <w:rPr>
          <w:rFonts w:ascii="Calibri" w:hAnsi="Calibri"/>
        </w:rPr>
      </w:pPr>
      <w:r w:rsidRPr="002C6D53">
        <w:rPr>
          <w:rFonts w:ascii="Calibri" w:hAnsi="Calibri" w:cs="Arial"/>
          <w:noProof/>
        </w:rPr>
        <w:t>Hold an annual landholder get together designed to increase landholder contact and mutual support and celebrate succes</w:t>
      </w:r>
      <w:r w:rsidR="00B52265" w:rsidRPr="002C6D53">
        <w:rPr>
          <w:rFonts w:ascii="Calibri" w:hAnsi="Calibri" w:cs="Arial"/>
          <w:noProof/>
        </w:rPr>
        <w:t>s.</w:t>
      </w:r>
    </w:p>
    <w:p w:rsidR="004C0E83" w:rsidRPr="002C6D53" w:rsidRDefault="004C0E83" w:rsidP="002C6D53">
      <w:pPr>
        <w:spacing w:after="240"/>
        <w:rPr>
          <w:rFonts w:ascii="Calibri" w:hAnsi="Calibri" w:cs="Arial"/>
          <w:b/>
          <w:noProof/>
          <w:color w:val="006600"/>
          <w:sz w:val="28"/>
          <w:szCs w:val="28"/>
        </w:rPr>
      </w:pPr>
      <w:r w:rsidRPr="002C6D53">
        <w:rPr>
          <w:rFonts w:ascii="Calibri" w:hAnsi="Calibri"/>
          <w:b/>
          <w:color w:val="006600"/>
          <w:sz w:val="28"/>
          <w:szCs w:val="28"/>
        </w:rPr>
        <w:t xml:space="preserve">Objective 2:  </w:t>
      </w:r>
      <w:r w:rsidRPr="002C6D53">
        <w:rPr>
          <w:rFonts w:ascii="Calibri" w:hAnsi="Calibri" w:cs="Arial"/>
          <w:b/>
          <w:noProof/>
          <w:color w:val="006600"/>
          <w:sz w:val="28"/>
          <w:szCs w:val="28"/>
        </w:rPr>
        <w:t>Increase protection and quality of existing native vegetation via weed control, pest management, fen</w:t>
      </w:r>
      <w:r w:rsidR="002C6D53">
        <w:rPr>
          <w:rFonts w:ascii="Calibri" w:hAnsi="Calibri" w:cs="Arial"/>
          <w:b/>
          <w:noProof/>
          <w:color w:val="006600"/>
          <w:sz w:val="28"/>
          <w:szCs w:val="28"/>
        </w:rPr>
        <w:t>cing and conservation covenants</w:t>
      </w:r>
    </w:p>
    <w:p w:rsidR="004C0E83" w:rsidRPr="002C6D53" w:rsidRDefault="004C0E83" w:rsidP="00111FAE">
      <w:pPr>
        <w:spacing w:after="120"/>
        <w:ind w:left="284"/>
        <w:rPr>
          <w:rFonts w:ascii="Calibri" w:hAnsi="Calibri" w:cs="Arial"/>
          <w:noProof/>
        </w:rPr>
      </w:pPr>
      <w:r w:rsidRPr="002C6D53">
        <w:rPr>
          <w:rFonts w:ascii="Calibri" w:hAnsi="Calibri" w:cs="Arial"/>
          <w:noProof/>
        </w:rPr>
        <w:t>A minimum of 20 patches of native vegetation &gt;=5ha in size are protected by fencing, 150ha weed &amp; pest animal control and 40 hectares protected by covenants on private land in the 15 km Berry corridor area, and approx 1700 hectares of public land are restored via weed &amp; pest animal control</w:t>
      </w:r>
      <w:r w:rsidR="00B52265" w:rsidRPr="002C6D53">
        <w:rPr>
          <w:rFonts w:ascii="Calibri" w:hAnsi="Calibri" w:cs="Arial"/>
          <w:noProof/>
        </w:rPr>
        <w:t>:</w:t>
      </w:r>
    </w:p>
    <w:p w:rsidR="004C0E83" w:rsidRPr="002C6D53" w:rsidRDefault="004C0E83" w:rsidP="00111FAE">
      <w:pPr>
        <w:pStyle w:val="ListParagraph"/>
        <w:numPr>
          <w:ilvl w:val="0"/>
          <w:numId w:val="22"/>
        </w:numPr>
        <w:spacing w:after="120"/>
        <w:ind w:left="709" w:hanging="357"/>
        <w:contextualSpacing w:val="0"/>
        <w:rPr>
          <w:rFonts w:ascii="Calibri" w:hAnsi="Calibri"/>
        </w:rPr>
      </w:pPr>
      <w:r w:rsidRPr="002C6D53">
        <w:rPr>
          <w:rFonts w:ascii="Calibri" w:hAnsi="Calibri" w:cs="Arial"/>
          <w:noProof/>
        </w:rPr>
        <w:t>Weed control and appropriate followup is carried out in identified high priority native vegetation</w:t>
      </w:r>
      <w:r w:rsidR="00B52265" w:rsidRPr="002C6D53">
        <w:rPr>
          <w:rFonts w:ascii="Calibri" w:hAnsi="Calibri" w:cs="Arial"/>
          <w:noProof/>
        </w:rPr>
        <w:t>.</w:t>
      </w:r>
    </w:p>
    <w:p w:rsidR="004C0E83" w:rsidRPr="002C6D53" w:rsidRDefault="004C0E83" w:rsidP="00111FAE">
      <w:pPr>
        <w:pStyle w:val="ListParagraph"/>
        <w:numPr>
          <w:ilvl w:val="0"/>
          <w:numId w:val="22"/>
        </w:numPr>
        <w:spacing w:after="120"/>
        <w:ind w:left="709" w:hanging="357"/>
        <w:contextualSpacing w:val="0"/>
        <w:rPr>
          <w:rFonts w:ascii="Calibri" w:hAnsi="Calibri"/>
        </w:rPr>
      </w:pPr>
      <w:r w:rsidRPr="002C6D53">
        <w:rPr>
          <w:rFonts w:ascii="Calibri" w:hAnsi="Calibri" w:cs="Arial"/>
          <w:noProof/>
        </w:rPr>
        <w:t>Pest management carried out across a landscape-scale by project participants</w:t>
      </w:r>
      <w:r w:rsidR="00B52265" w:rsidRPr="002C6D53">
        <w:rPr>
          <w:rFonts w:ascii="Calibri" w:hAnsi="Calibri" w:cs="Arial"/>
          <w:noProof/>
        </w:rPr>
        <w:t>.</w:t>
      </w:r>
    </w:p>
    <w:p w:rsidR="004C0E83" w:rsidRPr="002C6D53" w:rsidRDefault="004C0E83" w:rsidP="00111FAE">
      <w:pPr>
        <w:pStyle w:val="ListParagraph"/>
        <w:numPr>
          <w:ilvl w:val="0"/>
          <w:numId w:val="22"/>
        </w:numPr>
        <w:spacing w:after="120"/>
        <w:ind w:left="709" w:hanging="357"/>
        <w:contextualSpacing w:val="0"/>
        <w:rPr>
          <w:rFonts w:ascii="Calibri" w:hAnsi="Calibri"/>
        </w:rPr>
      </w:pPr>
      <w:r w:rsidRPr="002C6D53">
        <w:rPr>
          <w:rFonts w:ascii="Calibri" w:hAnsi="Calibri" w:cs="Arial"/>
          <w:noProof/>
        </w:rPr>
        <w:t>Fences installed to protect remnant vegetation from grazing by stock</w:t>
      </w:r>
      <w:r w:rsidR="00B52265" w:rsidRPr="002C6D53">
        <w:rPr>
          <w:rFonts w:ascii="Calibri" w:hAnsi="Calibri" w:cs="Arial"/>
          <w:noProof/>
        </w:rPr>
        <w:t>.</w:t>
      </w:r>
    </w:p>
    <w:p w:rsidR="004C0E83" w:rsidRPr="002C6D53" w:rsidRDefault="004C0E83" w:rsidP="00111FAE">
      <w:pPr>
        <w:pStyle w:val="ListParagraph"/>
        <w:numPr>
          <w:ilvl w:val="0"/>
          <w:numId w:val="22"/>
        </w:numPr>
        <w:spacing w:after="200"/>
        <w:ind w:left="709"/>
        <w:rPr>
          <w:rFonts w:ascii="Calibri" w:hAnsi="Calibri"/>
        </w:rPr>
      </w:pPr>
      <w:r w:rsidRPr="002C6D53">
        <w:rPr>
          <w:rFonts w:ascii="Calibri" w:hAnsi="Calibri" w:cs="Arial"/>
          <w:noProof/>
        </w:rPr>
        <w:t>Conservation covenants in place over a minimum of three areas of private land</w:t>
      </w:r>
      <w:r w:rsidR="00B52265" w:rsidRPr="002C6D53">
        <w:rPr>
          <w:rFonts w:ascii="Calibri" w:hAnsi="Calibri" w:cs="Arial"/>
          <w:noProof/>
        </w:rPr>
        <w:t>.</w:t>
      </w:r>
    </w:p>
    <w:p w:rsidR="004C0E83" w:rsidRPr="002C6D53" w:rsidRDefault="004C0E83" w:rsidP="002C6D53">
      <w:pPr>
        <w:spacing w:after="240"/>
        <w:rPr>
          <w:rFonts w:ascii="Calibri" w:hAnsi="Calibri" w:cs="Arial"/>
          <w:b/>
          <w:noProof/>
          <w:color w:val="006600"/>
          <w:sz w:val="28"/>
          <w:szCs w:val="28"/>
        </w:rPr>
      </w:pPr>
      <w:r w:rsidRPr="002C6D53">
        <w:rPr>
          <w:rFonts w:ascii="Calibri" w:hAnsi="Calibri"/>
          <w:b/>
          <w:color w:val="006600"/>
          <w:sz w:val="28"/>
          <w:szCs w:val="28"/>
        </w:rPr>
        <w:t xml:space="preserve">Objective 3: </w:t>
      </w:r>
      <w:r w:rsidRPr="002C6D53">
        <w:rPr>
          <w:rFonts w:ascii="Calibri" w:hAnsi="Calibri" w:cs="Arial"/>
          <w:b/>
          <w:noProof/>
          <w:color w:val="006600"/>
          <w:sz w:val="28"/>
          <w:szCs w:val="28"/>
        </w:rPr>
        <w:t>Increase habitat connectivity throughout the Berry corridor area via either linear</w:t>
      </w:r>
      <w:r w:rsidR="002C6D53">
        <w:rPr>
          <w:rFonts w:ascii="Calibri" w:hAnsi="Calibri" w:cs="Arial"/>
          <w:b/>
          <w:noProof/>
          <w:color w:val="006600"/>
          <w:sz w:val="28"/>
          <w:szCs w:val="28"/>
        </w:rPr>
        <w:t xml:space="preserve"> connections or stepping stones</w:t>
      </w:r>
    </w:p>
    <w:p w:rsidR="004C0E83" w:rsidRPr="002C6D53" w:rsidRDefault="004C0E83" w:rsidP="00111FAE">
      <w:pPr>
        <w:spacing w:after="120"/>
        <w:ind w:left="284"/>
        <w:rPr>
          <w:rFonts w:ascii="Calibri" w:hAnsi="Calibri"/>
        </w:rPr>
      </w:pPr>
      <w:r w:rsidRPr="002C6D53">
        <w:rPr>
          <w:rFonts w:ascii="Calibri" w:hAnsi="Calibri" w:cs="Arial"/>
          <w:noProof/>
        </w:rPr>
        <w:t>A minimum of twelve hectares of native vegetation is established as either linking corridors or stepping stones during the life of the project, and corridors are a minimum of 20m wide</w:t>
      </w:r>
      <w:r w:rsidR="00B52265" w:rsidRPr="002C6D53">
        <w:rPr>
          <w:rFonts w:ascii="Calibri" w:hAnsi="Calibri" w:cs="Arial"/>
          <w:noProof/>
        </w:rPr>
        <w:t>:</w:t>
      </w:r>
    </w:p>
    <w:p w:rsidR="004C0E83" w:rsidRPr="002C6D53" w:rsidRDefault="004C0E83" w:rsidP="00111FAE">
      <w:pPr>
        <w:pStyle w:val="ListParagraph"/>
        <w:numPr>
          <w:ilvl w:val="0"/>
          <w:numId w:val="23"/>
        </w:numPr>
        <w:spacing w:after="120"/>
        <w:ind w:left="709" w:hanging="357"/>
        <w:contextualSpacing w:val="0"/>
        <w:rPr>
          <w:rFonts w:ascii="Calibri" w:hAnsi="Calibri"/>
        </w:rPr>
      </w:pPr>
      <w:r w:rsidRPr="002C6D53">
        <w:rPr>
          <w:rFonts w:ascii="Calibri" w:hAnsi="Calibri" w:cs="Arial"/>
          <w:noProof/>
        </w:rPr>
        <w:t>Seed collected from a minimum of 20 over and understorey species every year for five years using landholders, Conservation Volunteers and Green Army and a seed bank established</w:t>
      </w:r>
      <w:r w:rsidR="00B52265" w:rsidRPr="002C6D53">
        <w:rPr>
          <w:rFonts w:ascii="Calibri" w:hAnsi="Calibri" w:cs="Arial"/>
          <w:noProof/>
        </w:rPr>
        <w:t>.</w:t>
      </w:r>
    </w:p>
    <w:p w:rsidR="004C0E83" w:rsidRPr="002C6D53" w:rsidRDefault="004C0E83" w:rsidP="00111FAE">
      <w:pPr>
        <w:pStyle w:val="ListParagraph"/>
        <w:numPr>
          <w:ilvl w:val="0"/>
          <w:numId w:val="23"/>
        </w:numPr>
        <w:spacing w:after="120"/>
        <w:ind w:left="709" w:hanging="357"/>
        <w:contextualSpacing w:val="0"/>
        <w:rPr>
          <w:rFonts w:ascii="Calibri" w:hAnsi="Calibri"/>
        </w:rPr>
      </w:pPr>
      <w:r w:rsidRPr="002C6D53">
        <w:rPr>
          <w:rFonts w:ascii="Calibri" w:hAnsi="Calibri" w:cs="Arial"/>
          <w:noProof/>
        </w:rPr>
        <w:t>2500 plants propagated per year for five years by volunteers, schools and landholder</w:t>
      </w:r>
      <w:r w:rsidR="00B52265" w:rsidRPr="002C6D53">
        <w:rPr>
          <w:rFonts w:ascii="Calibri" w:hAnsi="Calibri" w:cs="Arial"/>
          <w:noProof/>
        </w:rPr>
        <w:t>s.</w:t>
      </w:r>
    </w:p>
    <w:p w:rsidR="004C0E83" w:rsidRPr="002C6D53" w:rsidRDefault="004C0E83" w:rsidP="00111FAE">
      <w:pPr>
        <w:pStyle w:val="ListParagraph"/>
        <w:numPr>
          <w:ilvl w:val="0"/>
          <w:numId w:val="23"/>
        </w:numPr>
        <w:spacing w:after="120"/>
        <w:ind w:left="709" w:hanging="357"/>
        <w:contextualSpacing w:val="0"/>
        <w:rPr>
          <w:rFonts w:ascii="Calibri" w:hAnsi="Calibri"/>
        </w:rPr>
      </w:pPr>
      <w:r w:rsidRPr="002C6D53">
        <w:rPr>
          <w:rFonts w:ascii="Calibri" w:hAnsi="Calibri" w:cs="Arial"/>
          <w:noProof/>
        </w:rPr>
        <w:t xml:space="preserve">2400 plants planted on private land per year for six years. </w:t>
      </w:r>
    </w:p>
    <w:p w:rsidR="004C0E83" w:rsidRPr="002C6D53" w:rsidRDefault="004C0E83" w:rsidP="00111FAE">
      <w:pPr>
        <w:pStyle w:val="ListParagraph"/>
        <w:numPr>
          <w:ilvl w:val="0"/>
          <w:numId w:val="23"/>
        </w:numPr>
        <w:spacing w:after="200"/>
        <w:ind w:left="709"/>
        <w:rPr>
          <w:rFonts w:ascii="Calibri" w:hAnsi="Calibri"/>
        </w:rPr>
      </w:pPr>
      <w:r w:rsidRPr="002C6D53">
        <w:rPr>
          <w:rFonts w:ascii="Calibri" w:hAnsi="Calibri" w:cs="Arial"/>
          <w:noProof/>
        </w:rPr>
        <w:t>Fences are installed where required to protect revegetation</w:t>
      </w:r>
      <w:r w:rsidR="00B52265" w:rsidRPr="002C6D53">
        <w:rPr>
          <w:rFonts w:ascii="Calibri" w:hAnsi="Calibri" w:cs="Arial"/>
          <w:noProof/>
        </w:rPr>
        <w:t>.</w:t>
      </w:r>
    </w:p>
    <w:p w:rsidR="00023AA8" w:rsidRDefault="00023AA8" w:rsidP="000C358F">
      <w:pPr>
        <w:pStyle w:val="Footer"/>
        <w:rPr>
          <w:noProof/>
          <w:sz w:val="18"/>
          <w:szCs w:val="18"/>
          <w:lang w:eastAsia="en-AU"/>
        </w:rPr>
      </w:pPr>
    </w:p>
    <w:p w:rsidR="000C3773" w:rsidRPr="000C358F" w:rsidRDefault="001124CE" w:rsidP="002C6D53">
      <w:pPr>
        <w:pStyle w:val="Footer"/>
        <w:jc w:val="center"/>
        <w:rPr>
          <w:noProof/>
          <w:sz w:val="18"/>
          <w:szCs w:val="18"/>
          <w:lang w:eastAsia="en-AU"/>
        </w:rPr>
      </w:pPr>
      <w:r>
        <w:rPr>
          <w:noProof/>
          <w:lang w:eastAsia="en-AU"/>
        </w:rPr>
        <w:drawing>
          <wp:inline distT="0" distB="0" distL="0" distR="0">
            <wp:extent cx="533400" cy="542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inline>
        </w:drawing>
      </w:r>
      <w:r w:rsidR="00023AA8">
        <w:rPr>
          <w:noProof/>
          <w:sz w:val="18"/>
          <w:szCs w:val="18"/>
          <w:lang w:eastAsia="en-AU"/>
        </w:rPr>
        <w:t xml:space="preserve">    </w:t>
      </w:r>
      <w:r>
        <w:rPr>
          <w:noProof/>
          <w:sz w:val="18"/>
          <w:szCs w:val="18"/>
          <w:lang w:eastAsia="en-AU"/>
        </w:rPr>
        <w:drawing>
          <wp:inline distT="0" distB="0" distL="0" distR="0">
            <wp:extent cx="1514475" cy="419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r w:rsidR="00023AA8">
        <w:rPr>
          <w:noProof/>
          <w:sz w:val="18"/>
          <w:szCs w:val="18"/>
          <w:lang w:eastAsia="en-AU"/>
        </w:rPr>
        <w:t xml:space="preserve">       </w:t>
      </w:r>
      <w:r>
        <w:rPr>
          <w:noProof/>
          <w:sz w:val="18"/>
          <w:szCs w:val="18"/>
          <w:lang w:eastAsia="en-AU"/>
        </w:rPr>
        <w:drawing>
          <wp:inline distT="0" distB="0" distL="0" distR="0">
            <wp:extent cx="904875" cy="457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00023AA8">
        <w:rPr>
          <w:noProof/>
          <w:sz w:val="18"/>
          <w:szCs w:val="18"/>
          <w:lang w:eastAsia="en-AU"/>
        </w:rPr>
        <w:t xml:space="preserve">    </w:t>
      </w:r>
      <w:r>
        <w:rPr>
          <w:noProof/>
          <w:sz w:val="32"/>
          <w:szCs w:val="32"/>
          <w:lang w:eastAsia="en-AU"/>
        </w:rPr>
        <w:drawing>
          <wp:inline distT="0" distB="0" distL="0" distR="0">
            <wp:extent cx="1428750" cy="581025"/>
            <wp:effectExtent l="0" t="0" r="0" b="9525"/>
            <wp:docPr id="13" name="Picture 13" descr="Landcare_subv1_Inline_re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dcare_subv1_Inline_rev_cmy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750" cy="581025"/>
                    </a:xfrm>
                    <a:prstGeom prst="rect">
                      <a:avLst/>
                    </a:prstGeom>
                    <a:noFill/>
                    <a:ln>
                      <a:noFill/>
                    </a:ln>
                  </pic:spPr>
                </pic:pic>
              </a:graphicData>
            </a:graphic>
          </wp:inline>
        </w:drawing>
      </w:r>
    </w:p>
    <w:sectPr w:rsidR="000C3773" w:rsidRPr="000C358F" w:rsidSect="00111FAE">
      <w:pgSz w:w="11899" w:h="16840"/>
      <w:pgMar w:top="720" w:right="720" w:bottom="34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938" w:rsidRDefault="00684938" w:rsidP="002C0927">
      <w:r>
        <w:separator/>
      </w:r>
    </w:p>
  </w:endnote>
  <w:endnote w:type="continuationSeparator" w:id="0">
    <w:p w:rsidR="00684938" w:rsidRDefault="00684938" w:rsidP="002C0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938" w:rsidRDefault="00684938" w:rsidP="002C0927">
      <w:r>
        <w:separator/>
      </w:r>
    </w:p>
  </w:footnote>
  <w:footnote w:type="continuationSeparator" w:id="0">
    <w:p w:rsidR="00684938" w:rsidRDefault="00684938" w:rsidP="002C09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F22"/>
    <w:multiLevelType w:val="hybridMultilevel"/>
    <w:tmpl w:val="87ECFC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31507"/>
    <w:multiLevelType w:val="hybridMultilevel"/>
    <w:tmpl w:val="B0BC8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8D6437"/>
    <w:multiLevelType w:val="hybridMultilevel"/>
    <w:tmpl w:val="B20C1D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9349D3"/>
    <w:multiLevelType w:val="hybridMultilevel"/>
    <w:tmpl w:val="E7147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921960"/>
    <w:multiLevelType w:val="hybridMultilevel"/>
    <w:tmpl w:val="D28E2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8B4700"/>
    <w:multiLevelType w:val="hybridMultilevel"/>
    <w:tmpl w:val="237E0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083F5A"/>
    <w:multiLevelType w:val="hybridMultilevel"/>
    <w:tmpl w:val="46243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01866CB"/>
    <w:multiLevelType w:val="hybridMultilevel"/>
    <w:tmpl w:val="8416C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425C58"/>
    <w:multiLevelType w:val="hybridMultilevel"/>
    <w:tmpl w:val="479A6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4A6ED7"/>
    <w:multiLevelType w:val="hybridMultilevel"/>
    <w:tmpl w:val="D22A4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1410FCE"/>
    <w:multiLevelType w:val="hybridMultilevel"/>
    <w:tmpl w:val="F934F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51E43D7"/>
    <w:multiLevelType w:val="hybridMultilevel"/>
    <w:tmpl w:val="66AC6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BC1783"/>
    <w:multiLevelType w:val="hybridMultilevel"/>
    <w:tmpl w:val="9F669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9E2F84"/>
    <w:multiLevelType w:val="hybridMultilevel"/>
    <w:tmpl w:val="33CA3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4EB7077"/>
    <w:multiLevelType w:val="hybridMultilevel"/>
    <w:tmpl w:val="B94E9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177C37"/>
    <w:multiLevelType w:val="hybridMultilevel"/>
    <w:tmpl w:val="4FAE5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8D0AB4"/>
    <w:multiLevelType w:val="hybridMultilevel"/>
    <w:tmpl w:val="937EDD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C83506E"/>
    <w:multiLevelType w:val="hybridMultilevel"/>
    <w:tmpl w:val="6CECF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A5D3844"/>
    <w:multiLevelType w:val="hybridMultilevel"/>
    <w:tmpl w:val="71FA12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D826BB9"/>
    <w:multiLevelType w:val="hybridMultilevel"/>
    <w:tmpl w:val="0DB09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97" w:hanging="360"/>
      </w:pPr>
      <w:rPr>
        <w:rFonts w:ascii="Courier New" w:hAnsi="Courier New" w:hint="default"/>
      </w:rPr>
    </w:lvl>
    <w:lvl w:ilvl="2" w:tplc="04090005" w:tentative="1">
      <w:start w:val="1"/>
      <w:numFmt w:val="bullet"/>
      <w:lvlText w:val=""/>
      <w:lvlJc w:val="left"/>
      <w:pPr>
        <w:ind w:left="1517" w:hanging="360"/>
      </w:pPr>
      <w:rPr>
        <w:rFonts w:ascii="Wingdings" w:hAnsi="Wingdings" w:hint="default"/>
      </w:rPr>
    </w:lvl>
    <w:lvl w:ilvl="3" w:tplc="04090001" w:tentative="1">
      <w:start w:val="1"/>
      <w:numFmt w:val="bullet"/>
      <w:lvlText w:val=""/>
      <w:lvlJc w:val="left"/>
      <w:pPr>
        <w:ind w:left="2237" w:hanging="360"/>
      </w:pPr>
      <w:rPr>
        <w:rFonts w:ascii="Symbol" w:hAnsi="Symbol" w:hint="default"/>
      </w:rPr>
    </w:lvl>
    <w:lvl w:ilvl="4" w:tplc="04090003" w:tentative="1">
      <w:start w:val="1"/>
      <w:numFmt w:val="bullet"/>
      <w:lvlText w:val="o"/>
      <w:lvlJc w:val="left"/>
      <w:pPr>
        <w:ind w:left="2957" w:hanging="360"/>
      </w:pPr>
      <w:rPr>
        <w:rFonts w:ascii="Courier New" w:hAnsi="Courier New" w:hint="default"/>
      </w:rPr>
    </w:lvl>
    <w:lvl w:ilvl="5" w:tplc="04090005" w:tentative="1">
      <w:start w:val="1"/>
      <w:numFmt w:val="bullet"/>
      <w:lvlText w:val=""/>
      <w:lvlJc w:val="left"/>
      <w:pPr>
        <w:ind w:left="3677" w:hanging="360"/>
      </w:pPr>
      <w:rPr>
        <w:rFonts w:ascii="Wingdings" w:hAnsi="Wingdings" w:hint="default"/>
      </w:rPr>
    </w:lvl>
    <w:lvl w:ilvl="6" w:tplc="04090001" w:tentative="1">
      <w:start w:val="1"/>
      <w:numFmt w:val="bullet"/>
      <w:lvlText w:val=""/>
      <w:lvlJc w:val="left"/>
      <w:pPr>
        <w:ind w:left="4397" w:hanging="360"/>
      </w:pPr>
      <w:rPr>
        <w:rFonts w:ascii="Symbol" w:hAnsi="Symbol" w:hint="default"/>
      </w:rPr>
    </w:lvl>
    <w:lvl w:ilvl="7" w:tplc="04090003" w:tentative="1">
      <w:start w:val="1"/>
      <w:numFmt w:val="bullet"/>
      <w:lvlText w:val="o"/>
      <w:lvlJc w:val="left"/>
      <w:pPr>
        <w:ind w:left="5117" w:hanging="360"/>
      </w:pPr>
      <w:rPr>
        <w:rFonts w:ascii="Courier New" w:hAnsi="Courier New" w:hint="default"/>
      </w:rPr>
    </w:lvl>
    <w:lvl w:ilvl="8" w:tplc="04090005" w:tentative="1">
      <w:start w:val="1"/>
      <w:numFmt w:val="bullet"/>
      <w:lvlText w:val=""/>
      <w:lvlJc w:val="left"/>
      <w:pPr>
        <w:ind w:left="5837" w:hanging="360"/>
      </w:pPr>
      <w:rPr>
        <w:rFonts w:ascii="Wingdings" w:hAnsi="Wingdings" w:hint="default"/>
      </w:rPr>
    </w:lvl>
  </w:abstractNum>
  <w:abstractNum w:abstractNumId="20" w15:restartNumberingAfterBreak="0">
    <w:nsid w:val="6E6D1565"/>
    <w:multiLevelType w:val="hybridMultilevel"/>
    <w:tmpl w:val="BB38D3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93D61C1"/>
    <w:multiLevelType w:val="hybridMultilevel"/>
    <w:tmpl w:val="F7260218"/>
    <w:lvl w:ilvl="0" w:tplc="45D0BCAE">
      <w:start w:val="1"/>
      <w:numFmt w:val="decimal"/>
      <w:lvlText w:val="%1."/>
      <w:lvlJc w:val="left"/>
      <w:pPr>
        <w:ind w:left="720" w:hanging="360"/>
      </w:pPr>
      <w:rPr>
        <w:rFonts w:ascii="Segoe Print" w:hAnsi="Segoe Print" w:hint="default"/>
        <w:color w:val="76923C"/>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C0642BD"/>
    <w:multiLevelType w:val="hybridMultilevel"/>
    <w:tmpl w:val="0DF607BA"/>
    <w:lvl w:ilvl="0" w:tplc="45D0BCAE">
      <w:start w:val="1"/>
      <w:numFmt w:val="decimal"/>
      <w:lvlText w:val="%1."/>
      <w:lvlJc w:val="left"/>
      <w:pPr>
        <w:ind w:left="720" w:hanging="360"/>
      </w:pPr>
      <w:rPr>
        <w:rFonts w:ascii="Segoe Print" w:hAnsi="Segoe Print" w:hint="default"/>
        <w:color w:val="76923C"/>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19"/>
  </w:num>
  <w:num w:numId="3">
    <w:abstractNumId w:val="12"/>
  </w:num>
  <w:num w:numId="4">
    <w:abstractNumId w:val="11"/>
  </w:num>
  <w:num w:numId="5">
    <w:abstractNumId w:val="5"/>
  </w:num>
  <w:num w:numId="6">
    <w:abstractNumId w:val="20"/>
  </w:num>
  <w:num w:numId="7">
    <w:abstractNumId w:val="1"/>
  </w:num>
  <w:num w:numId="8">
    <w:abstractNumId w:val="4"/>
  </w:num>
  <w:num w:numId="9">
    <w:abstractNumId w:val="3"/>
  </w:num>
  <w:num w:numId="10">
    <w:abstractNumId w:val="16"/>
  </w:num>
  <w:num w:numId="11">
    <w:abstractNumId w:val="8"/>
  </w:num>
  <w:num w:numId="12">
    <w:abstractNumId w:val="17"/>
  </w:num>
  <w:num w:numId="13">
    <w:abstractNumId w:val="9"/>
  </w:num>
  <w:num w:numId="14">
    <w:abstractNumId w:val="6"/>
  </w:num>
  <w:num w:numId="15">
    <w:abstractNumId w:val="14"/>
  </w:num>
  <w:num w:numId="16">
    <w:abstractNumId w:val="13"/>
  </w:num>
  <w:num w:numId="17">
    <w:abstractNumId w:val="15"/>
  </w:num>
  <w:num w:numId="18">
    <w:abstractNumId w:val="7"/>
  </w:num>
  <w:num w:numId="19">
    <w:abstractNumId w:val="21"/>
  </w:num>
  <w:num w:numId="20">
    <w:abstractNumId w:val="22"/>
  </w:num>
  <w:num w:numId="21">
    <w:abstractNumId w:val="2"/>
  </w:num>
  <w:num w:numId="22">
    <w:abstractNumId w:val="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B57"/>
    <w:rsid w:val="000012DE"/>
    <w:rsid w:val="00007FF4"/>
    <w:rsid w:val="00020EEA"/>
    <w:rsid w:val="00021F1A"/>
    <w:rsid w:val="00023AA8"/>
    <w:rsid w:val="00074791"/>
    <w:rsid w:val="00075BB8"/>
    <w:rsid w:val="000B3EB3"/>
    <w:rsid w:val="000C358F"/>
    <w:rsid w:val="000C3773"/>
    <w:rsid w:val="000F327A"/>
    <w:rsid w:val="00103F64"/>
    <w:rsid w:val="00111FAE"/>
    <w:rsid w:val="001124CE"/>
    <w:rsid w:val="00112792"/>
    <w:rsid w:val="0011378D"/>
    <w:rsid w:val="00117977"/>
    <w:rsid w:val="00165809"/>
    <w:rsid w:val="001928AB"/>
    <w:rsid w:val="00196FD1"/>
    <w:rsid w:val="00224CC5"/>
    <w:rsid w:val="002263AB"/>
    <w:rsid w:val="00255CC7"/>
    <w:rsid w:val="00256B3D"/>
    <w:rsid w:val="0029463A"/>
    <w:rsid w:val="002A2319"/>
    <w:rsid w:val="002C0927"/>
    <w:rsid w:val="002C118F"/>
    <w:rsid w:val="002C3578"/>
    <w:rsid w:val="002C6D53"/>
    <w:rsid w:val="002D5AD8"/>
    <w:rsid w:val="002E5FB6"/>
    <w:rsid w:val="002E74A7"/>
    <w:rsid w:val="002E7D56"/>
    <w:rsid w:val="00351029"/>
    <w:rsid w:val="0037280C"/>
    <w:rsid w:val="0039036C"/>
    <w:rsid w:val="003B189A"/>
    <w:rsid w:val="003B582C"/>
    <w:rsid w:val="003F163F"/>
    <w:rsid w:val="00442E46"/>
    <w:rsid w:val="00443A3E"/>
    <w:rsid w:val="00451DDB"/>
    <w:rsid w:val="00462A62"/>
    <w:rsid w:val="004854F3"/>
    <w:rsid w:val="004870DD"/>
    <w:rsid w:val="00491469"/>
    <w:rsid w:val="004B4524"/>
    <w:rsid w:val="004C0E83"/>
    <w:rsid w:val="004F2ECC"/>
    <w:rsid w:val="004F2F5D"/>
    <w:rsid w:val="005125A2"/>
    <w:rsid w:val="00541A8A"/>
    <w:rsid w:val="00545F43"/>
    <w:rsid w:val="00581624"/>
    <w:rsid w:val="0059371E"/>
    <w:rsid w:val="005C71CE"/>
    <w:rsid w:val="00601C1A"/>
    <w:rsid w:val="00605AAE"/>
    <w:rsid w:val="00646719"/>
    <w:rsid w:val="00684938"/>
    <w:rsid w:val="00685D17"/>
    <w:rsid w:val="006877CA"/>
    <w:rsid w:val="006918A5"/>
    <w:rsid w:val="006B19C2"/>
    <w:rsid w:val="006C0654"/>
    <w:rsid w:val="006C199A"/>
    <w:rsid w:val="006C1BAE"/>
    <w:rsid w:val="006C5E1F"/>
    <w:rsid w:val="006D470D"/>
    <w:rsid w:val="006F676B"/>
    <w:rsid w:val="00702A54"/>
    <w:rsid w:val="0071488D"/>
    <w:rsid w:val="00722860"/>
    <w:rsid w:val="00741C5A"/>
    <w:rsid w:val="00746183"/>
    <w:rsid w:val="00755BCD"/>
    <w:rsid w:val="007703F5"/>
    <w:rsid w:val="007709FD"/>
    <w:rsid w:val="00771B57"/>
    <w:rsid w:val="00793CDF"/>
    <w:rsid w:val="007A1AB9"/>
    <w:rsid w:val="007B1024"/>
    <w:rsid w:val="007B1B26"/>
    <w:rsid w:val="007B341C"/>
    <w:rsid w:val="007F2CFC"/>
    <w:rsid w:val="007F6516"/>
    <w:rsid w:val="00810754"/>
    <w:rsid w:val="00812E66"/>
    <w:rsid w:val="008139D5"/>
    <w:rsid w:val="0081608A"/>
    <w:rsid w:val="00826810"/>
    <w:rsid w:val="00872BD7"/>
    <w:rsid w:val="0087462C"/>
    <w:rsid w:val="00877204"/>
    <w:rsid w:val="008972CA"/>
    <w:rsid w:val="008A0097"/>
    <w:rsid w:val="008A772D"/>
    <w:rsid w:val="008B0068"/>
    <w:rsid w:val="008B54D3"/>
    <w:rsid w:val="008D13C7"/>
    <w:rsid w:val="008F0F63"/>
    <w:rsid w:val="008F362C"/>
    <w:rsid w:val="009308BF"/>
    <w:rsid w:val="00937B10"/>
    <w:rsid w:val="009437B0"/>
    <w:rsid w:val="009443CF"/>
    <w:rsid w:val="009651EE"/>
    <w:rsid w:val="00986B36"/>
    <w:rsid w:val="00991ECB"/>
    <w:rsid w:val="009949AA"/>
    <w:rsid w:val="009C4C88"/>
    <w:rsid w:val="009D3C95"/>
    <w:rsid w:val="00A10B1F"/>
    <w:rsid w:val="00A613A0"/>
    <w:rsid w:val="00A65CF1"/>
    <w:rsid w:val="00A67791"/>
    <w:rsid w:val="00AA519D"/>
    <w:rsid w:val="00AB1164"/>
    <w:rsid w:val="00AE14AE"/>
    <w:rsid w:val="00AF6301"/>
    <w:rsid w:val="00B3498E"/>
    <w:rsid w:val="00B37912"/>
    <w:rsid w:val="00B52265"/>
    <w:rsid w:val="00B63087"/>
    <w:rsid w:val="00B650C3"/>
    <w:rsid w:val="00B87D98"/>
    <w:rsid w:val="00B95446"/>
    <w:rsid w:val="00BB1EBE"/>
    <w:rsid w:val="00BB400C"/>
    <w:rsid w:val="00BC0EAB"/>
    <w:rsid w:val="00BC6D14"/>
    <w:rsid w:val="00BD2658"/>
    <w:rsid w:val="00BE4579"/>
    <w:rsid w:val="00BE4FE7"/>
    <w:rsid w:val="00BF5ECB"/>
    <w:rsid w:val="00C16D62"/>
    <w:rsid w:val="00C25C1D"/>
    <w:rsid w:val="00C30143"/>
    <w:rsid w:val="00C47A5C"/>
    <w:rsid w:val="00C47B23"/>
    <w:rsid w:val="00C66E9D"/>
    <w:rsid w:val="00C84A84"/>
    <w:rsid w:val="00CA198D"/>
    <w:rsid w:val="00CC2E18"/>
    <w:rsid w:val="00CF3DC2"/>
    <w:rsid w:val="00D03319"/>
    <w:rsid w:val="00D26663"/>
    <w:rsid w:val="00D5106F"/>
    <w:rsid w:val="00D556E7"/>
    <w:rsid w:val="00D9429F"/>
    <w:rsid w:val="00DB2AD0"/>
    <w:rsid w:val="00DF17A7"/>
    <w:rsid w:val="00DF5FDD"/>
    <w:rsid w:val="00E575A6"/>
    <w:rsid w:val="00E6427D"/>
    <w:rsid w:val="00E8088B"/>
    <w:rsid w:val="00E80BAA"/>
    <w:rsid w:val="00EA2C79"/>
    <w:rsid w:val="00EF5CF6"/>
    <w:rsid w:val="00F02DDE"/>
    <w:rsid w:val="00F25CD3"/>
    <w:rsid w:val="00F50AD2"/>
    <w:rsid w:val="00F51CE5"/>
    <w:rsid w:val="00F54B61"/>
    <w:rsid w:val="00F66C42"/>
    <w:rsid w:val="00F839C6"/>
    <w:rsid w:val="00FD0B1C"/>
    <w:rsid w:val="00FD105D"/>
    <w:rsid w:val="00FF1A1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oNotEmbedSmartTags/>
  <w:decimalSymbol w:val="."/>
  <w:listSeparator w:val=","/>
  <w15:docId w15:val="{7088A417-52B2-48EE-B533-BEBF86542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4">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850BF"/>
    <w:rPr>
      <w:rFonts w:ascii="Arial" w:hAnsi="Arial"/>
      <w:sz w:val="24"/>
      <w:szCs w:val="24"/>
      <w:lang w:eastAsia="en-US"/>
    </w:rPr>
  </w:style>
  <w:style w:type="paragraph" w:styleId="Heading1">
    <w:name w:val="heading 1"/>
    <w:basedOn w:val="Normal"/>
    <w:next w:val="Normal"/>
    <w:qFormat/>
    <w:rsid w:val="00F15E60"/>
    <w:pPr>
      <w:keepNext/>
      <w:spacing w:before="240" w:after="60"/>
      <w:outlineLvl w:val="0"/>
    </w:pPr>
    <w:rPr>
      <w:b/>
      <w:kern w:val="32"/>
      <w:sz w:val="36"/>
      <w:szCs w:val="32"/>
    </w:rPr>
  </w:style>
  <w:style w:type="paragraph" w:styleId="Heading2">
    <w:name w:val="heading 2"/>
    <w:basedOn w:val="Normal"/>
    <w:next w:val="Normal"/>
    <w:qFormat/>
    <w:rsid w:val="00F15E60"/>
    <w:pPr>
      <w:keepNext/>
      <w:spacing w:before="240" w:after="60"/>
      <w:outlineLvl w:val="1"/>
    </w:pPr>
    <w:rPr>
      <w:b/>
      <w:sz w:val="28"/>
      <w:szCs w:val="28"/>
    </w:rPr>
  </w:style>
  <w:style w:type="paragraph" w:styleId="Heading3">
    <w:name w:val="heading 3"/>
    <w:basedOn w:val="Normal"/>
    <w:next w:val="Normal"/>
    <w:qFormat/>
    <w:rsid w:val="00F15E60"/>
    <w:pPr>
      <w:keepNext/>
      <w:spacing w:before="240" w:after="60"/>
      <w:outlineLvl w:val="2"/>
    </w:pPr>
    <w:rPr>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6B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B2AD0"/>
    <w:pPr>
      <w:ind w:left="720"/>
      <w:contextualSpacing/>
    </w:pPr>
  </w:style>
  <w:style w:type="paragraph" w:styleId="Header">
    <w:name w:val="header"/>
    <w:basedOn w:val="Normal"/>
    <w:link w:val="HeaderChar"/>
    <w:rsid w:val="002C0927"/>
    <w:pPr>
      <w:tabs>
        <w:tab w:val="center" w:pos="4513"/>
        <w:tab w:val="right" w:pos="9026"/>
      </w:tabs>
    </w:pPr>
  </w:style>
  <w:style w:type="character" w:customStyle="1" w:styleId="HeaderChar">
    <w:name w:val="Header Char"/>
    <w:link w:val="Header"/>
    <w:rsid w:val="002C0927"/>
    <w:rPr>
      <w:rFonts w:ascii="Arial" w:hAnsi="Arial"/>
    </w:rPr>
  </w:style>
  <w:style w:type="paragraph" w:styleId="Footer">
    <w:name w:val="footer"/>
    <w:basedOn w:val="Normal"/>
    <w:link w:val="FooterChar"/>
    <w:uiPriority w:val="99"/>
    <w:rsid w:val="002C0927"/>
    <w:pPr>
      <w:tabs>
        <w:tab w:val="center" w:pos="4513"/>
        <w:tab w:val="right" w:pos="9026"/>
      </w:tabs>
    </w:pPr>
  </w:style>
  <w:style w:type="character" w:customStyle="1" w:styleId="FooterChar">
    <w:name w:val="Footer Char"/>
    <w:link w:val="Footer"/>
    <w:uiPriority w:val="99"/>
    <w:rsid w:val="002C0927"/>
    <w:rPr>
      <w:rFonts w:ascii="Arial" w:hAnsi="Arial"/>
    </w:rPr>
  </w:style>
  <w:style w:type="paragraph" w:styleId="BalloonText">
    <w:name w:val="Balloon Text"/>
    <w:basedOn w:val="Normal"/>
    <w:link w:val="BalloonTextChar"/>
    <w:rsid w:val="002C0927"/>
    <w:rPr>
      <w:rFonts w:ascii="Tahoma" w:hAnsi="Tahoma" w:cs="Tahoma"/>
      <w:sz w:val="16"/>
      <w:szCs w:val="16"/>
    </w:rPr>
  </w:style>
  <w:style w:type="character" w:customStyle="1" w:styleId="BalloonTextChar">
    <w:name w:val="Balloon Text Char"/>
    <w:link w:val="BalloonText"/>
    <w:rsid w:val="002C0927"/>
    <w:rPr>
      <w:rFonts w:ascii="Tahoma" w:hAnsi="Tahoma" w:cs="Tahoma"/>
      <w:sz w:val="16"/>
      <w:szCs w:val="16"/>
    </w:rPr>
  </w:style>
  <w:style w:type="character" w:styleId="Hyperlink">
    <w:name w:val="Hyperlink"/>
    <w:rsid w:val="00D9429F"/>
    <w:rPr>
      <w:color w:val="0000FF"/>
      <w:u w:val="single"/>
    </w:rPr>
  </w:style>
  <w:style w:type="paragraph" w:customStyle="1" w:styleId="Default">
    <w:name w:val="Default"/>
    <w:rsid w:val="006877CA"/>
    <w:pPr>
      <w:autoSpaceDE w:val="0"/>
      <w:autoSpaceDN w:val="0"/>
      <w:adjustRightInd w:val="0"/>
    </w:pPr>
    <w:rPr>
      <w:rFonts w:ascii="Arial" w:hAnsi="Arial" w:cs="Arial"/>
      <w:color w:val="000000"/>
      <w:sz w:val="24"/>
      <w:szCs w:val="24"/>
      <w:lang w:eastAsia="en-US"/>
    </w:rPr>
  </w:style>
  <w:style w:type="paragraph" w:styleId="NormalWeb">
    <w:name w:val="Normal (Web)"/>
    <w:basedOn w:val="Normal"/>
    <w:uiPriority w:val="99"/>
    <w:unhideWhenUsed/>
    <w:rsid w:val="004C0E83"/>
    <w:pPr>
      <w:spacing w:before="100" w:beforeAutospacing="1" w:after="100" w:afterAutospacing="1"/>
    </w:pPr>
    <w:rPr>
      <w:rFonts w:ascii="Times New Roman" w:eastAsia="Times New Roman" w:hAnsi="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davidr@npansw.org.au"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rrylandcare@gmail.com"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A85C17-76C0-481A-8D66-ED9CAB9A4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Real Options</Company>
  <LinksUpToDate>false</LinksUpToDate>
  <CharactersWithSpaces>6339</CharactersWithSpaces>
  <SharedDoc>false</SharedDoc>
  <HLinks>
    <vt:vector size="12" baseType="variant">
      <vt:variant>
        <vt:i4>5505086</vt:i4>
      </vt:variant>
      <vt:variant>
        <vt:i4>3</vt:i4>
      </vt:variant>
      <vt:variant>
        <vt:i4>0</vt:i4>
      </vt:variant>
      <vt:variant>
        <vt:i4>5</vt:i4>
      </vt:variant>
      <vt:variant>
        <vt:lpwstr>mailto:davidr@npansw.org.au</vt:lpwstr>
      </vt:variant>
      <vt:variant>
        <vt:lpwstr/>
      </vt:variant>
      <vt:variant>
        <vt:i4>7209035</vt:i4>
      </vt:variant>
      <vt:variant>
        <vt:i4>0</vt:i4>
      </vt:variant>
      <vt:variant>
        <vt:i4>0</vt:i4>
      </vt:variant>
      <vt:variant>
        <vt:i4>5</vt:i4>
      </vt:variant>
      <vt:variant>
        <vt:lpwstr>mailto:berrylandcare@gmail.com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pigott</dc:creator>
  <cp:lastModifiedBy>Bill Pigott</cp:lastModifiedBy>
  <cp:revision>2</cp:revision>
  <cp:lastPrinted>2017-05-05T11:20:00Z</cp:lastPrinted>
  <dcterms:created xsi:type="dcterms:W3CDTF">2017-05-05T11:21:00Z</dcterms:created>
  <dcterms:modified xsi:type="dcterms:W3CDTF">2017-05-05T11:21:00Z</dcterms:modified>
</cp:coreProperties>
</file>